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1388" w:rsidRDefault="00030801">
      <w:pPr>
        <w:rPr>
          <w:rFonts w:ascii="ＭＳ ゴシック" w:eastAsia="ＭＳ ゴシック" w:hAnsi="ＭＳ ゴシック"/>
        </w:rPr>
      </w:pPr>
      <w:r>
        <w:rPr>
          <w:noProof/>
        </w:rPr>
        <mc:AlternateContent>
          <mc:Choice Requires="wps">
            <w:drawing>
              <wp:anchor distT="45720" distB="45720" distL="114300" distR="114300" simplePos="0" relativeHeight="2" behindDoc="0" locked="0" layoutInCell="1" hidden="0" allowOverlap="1">
                <wp:simplePos x="0" y="0"/>
                <wp:positionH relativeFrom="margin">
                  <wp:align>right</wp:align>
                </wp:positionH>
                <wp:positionV relativeFrom="paragraph">
                  <wp:posOffset>3810</wp:posOffset>
                </wp:positionV>
                <wp:extent cx="6103620" cy="539750"/>
                <wp:effectExtent l="0" t="0" r="11430" b="12700"/>
                <wp:wrapSquare wrapText="bothSides"/>
                <wp:docPr id="10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103620" cy="539750"/>
                        </a:xfrm>
                        <a:prstGeom prst="rect">
                          <a:avLst/>
                        </a:prstGeom>
                        <a:solidFill>
                          <a:srgbClr val="FFFFFF"/>
                        </a:solidFill>
                        <a:ln w="9525">
                          <a:solidFill>
                            <a:srgbClr val="000000"/>
                          </a:solidFill>
                          <a:miter lim="800000"/>
                          <a:headEnd/>
                          <a:tailEnd/>
                        </a:ln>
                      </wps:spPr>
                      <wps:txbx>
                        <w:txbxContent>
                          <w:p w:rsidR="00971388" w:rsidRDefault="00030801">
                            <w:pPr>
                              <w:rPr>
                                <w:rFonts w:ascii="ＭＳ ゴシック" w:eastAsia="ＭＳ ゴシック" w:hAnsi="ＭＳ ゴシック"/>
                              </w:rPr>
                            </w:pPr>
                            <w:r>
                              <w:rPr>
                                <w:rFonts w:ascii="ＭＳ ゴシック" w:eastAsia="ＭＳ ゴシック" w:hAnsi="ＭＳ ゴシック" w:hint="eastAsia"/>
                              </w:rPr>
                              <w:t xml:space="preserve">小学校国語科　</w:t>
                            </w:r>
                            <w:r>
                              <w:rPr>
                                <w:rFonts w:ascii="ＭＳ ゴシック" w:eastAsia="ＭＳ ゴシック" w:hAnsi="ＭＳ ゴシック"/>
                              </w:rPr>
                              <w:t>後志教育研修センター</w:t>
                            </w:r>
                            <w:bookmarkStart w:id="0" w:name="_GoBack"/>
                            <w:bookmarkEnd w:id="0"/>
                          </w:p>
                          <w:p w:rsidR="00971388" w:rsidRDefault="00030801">
                            <w:pPr>
                              <w:rPr>
                                <w:rFonts w:ascii="ＭＳ ゴシック" w:eastAsia="ＭＳ ゴシック" w:hAnsi="ＭＳ ゴシック"/>
                              </w:rPr>
                            </w:pPr>
                            <w:r>
                              <w:rPr>
                                <w:rFonts w:ascii="ＭＳ ゴシック" w:eastAsia="ＭＳ ゴシック" w:hAnsi="ＭＳ ゴシック" w:hint="eastAsia"/>
                              </w:rPr>
                              <w:t>キーワード　単元計画，評価計画を児童と共有し見通しがもてる学習計画の作成</w:t>
                            </w:r>
                          </w:p>
                        </w:txbxContent>
                      </wps:txbx>
                      <wps:bodyPr rot="0" vertOverflow="overflow" horzOverflow="overflow" wrap="square" anchor="t" anchorCtr="0"/>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29.4pt;margin-top:.3pt;width:480.6pt;height:42.5pt;z-index:2;visibility:visible;mso-wrap-style:square;mso-width-percent:0;mso-wrap-distance-left:9pt;mso-wrap-distance-top:3.6pt;mso-wrap-distance-right:9pt;mso-wrap-distance-bottom:3.6pt;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">
                <v:textbox>
                  <w:txbxContent>
                    <w:p w:rsidR="00971388" w:rsidRDefault="00030801">
                      <w:pPr>
                        <w:rPr>
                          <w:rFonts w:ascii="ＭＳ ゴシック" w:eastAsia="ＭＳ ゴシック" w:hAnsi="ＭＳ ゴシック"/>
                        </w:rPr>
                      </w:pPr>
                      <w:r>
                        <w:rPr>
                          <w:rFonts w:ascii="ＭＳ ゴシック" w:eastAsia="ＭＳ ゴシック" w:hAnsi="ＭＳ ゴシック" w:hint="eastAsia"/>
                        </w:rPr>
                        <w:t xml:space="preserve">小学校国語科　</w:t>
                      </w:r>
                      <w:r>
                        <w:rPr>
                          <w:rFonts w:ascii="ＭＳ ゴシック" w:eastAsia="ＭＳ ゴシック" w:hAnsi="ＭＳ ゴシック"/>
                        </w:rPr>
                        <w:t>後志教育研修センター</w:t>
                      </w:r>
                      <w:bookmarkStart w:id="1" w:name="_GoBack"/>
                      <w:bookmarkEnd w:id="1"/>
                    </w:p>
                    <w:p w:rsidR="00971388" w:rsidRDefault="00030801">
                      <w:pPr>
                        <w:rPr>
                          <w:rFonts w:ascii="ＭＳ ゴシック" w:eastAsia="ＭＳ ゴシック" w:hAnsi="ＭＳ ゴシック"/>
                        </w:rPr>
                      </w:pPr>
                      <w:r>
                        <w:rPr>
                          <w:rFonts w:ascii="ＭＳ ゴシック" w:eastAsia="ＭＳ ゴシック" w:hAnsi="ＭＳ ゴシック" w:hint="eastAsia"/>
                        </w:rPr>
                        <w:t>キーワード　単元計画，評価計画を児童と共有し見通しがもてる学習計画の作成</w:t>
                      </w:r>
                    </w:p>
                  </w:txbxContent>
                </v:textbox>
                <w10:wrap type="square" anchorx="margin"/>
              </v:shape>
            </w:pict>
          </mc:Fallback>
        </mc:AlternateContent>
      </w:r>
      <w:r>
        <w:rPr>
          <w:rFonts w:hint="eastAsia"/>
          <w:noProof/>
        </w:rPr>
        <mc:AlternateContent>
          <mc:Choice Requires="wps">
            <w:drawing>
              <wp:anchor distT="45720" distB="45720" distL="114300" distR="114300" simplePos="0" relativeHeight="3" behindDoc="0" locked="0" layoutInCell="1" hidden="0" allowOverlap="1">
                <wp:simplePos x="0" y="0"/>
                <wp:positionH relativeFrom="column">
                  <wp:posOffset>13335</wp:posOffset>
                </wp:positionH>
                <wp:positionV relativeFrom="paragraph">
                  <wp:posOffset>603885</wp:posOffset>
                </wp:positionV>
                <wp:extent cx="2390140" cy="1009650"/>
                <wp:effectExtent l="635" t="635" r="29845" b="10795"/>
                <wp:wrapSquare wrapText="bothSides"/>
                <wp:docPr id="10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90140" cy="1009650"/>
                        </a:xfrm>
                        <a:prstGeom prst="rect">
                          <a:avLst/>
                        </a:prstGeom>
                        <a:solidFill>
                          <a:srgbClr val="FFFFFF"/>
                        </a:solidFill>
                        <a:ln w="9525">
                          <a:solidFill>
                            <a:srgbClr val="000000"/>
                          </a:solidFill>
                          <a:miter lim="800000"/>
                          <a:headEnd/>
                          <a:tailEnd/>
                        </a:ln>
                      </wps:spPr>
                      <wps:txbx>
                        <w:txbxContent>
                          <w:p w:rsidR="00971388" w:rsidRDefault="00030801">
                            <w:pPr>
                              <w:rPr>
                                <w:rFonts w:ascii="ＭＳ ゴシック" w:eastAsia="ＭＳ ゴシック" w:hAnsi="ＭＳ ゴシック"/>
                              </w:rPr>
                            </w:pPr>
                            <w:r>
                              <w:rPr>
                                <w:rFonts w:ascii="ＭＳ ゴシック" w:eastAsia="ＭＳ ゴシック" w:hAnsi="ＭＳ ゴシック" w:hint="eastAsia"/>
                              </w:rPr>
                              <w:t>単元名</w:t>
                            </w:r>
                          </w:p>
                          <w:p w:rsidR="00971388" w:rsidRDefault="00030801">
                            <w:pPr>
                              <w:rPr>
                                <w:rFonts w:ascii="ＭＳ ゴシック" w:eastAsia="ＭＳ ゴシック" w:hAnsi="ＭＳ ゴシック"/>
                              </w:rPr>
                            </w:pPr>
                            <w:r>
                              <w:rPr>
                                <w:rFonts w:ascii="ＭＳ ゴシック" w:eastAsia="ＭＳ ゴシック" w:hAnsi="ＭＳ ゴシック" w:hint="eastAsia"/>
                              </w:rPr>
                              <w:t xml:space="preserve">　場面の様子をくらべて読み，感想をまとめよう　「一つの花」</w:t>
                            </w:r>
                          </w:p>
                          <w:p w:rsidR="00971388" w:rsidRDefault="00030801">
                            <w:pPr>
                              <w:ind w:firstLineChars="400" w:firstLine="840"/>
                              <w:jc w:val="right"/>
                              <w:rPr>
                                <w:rFonts w:ascii="ＭＳ ゴシック" w:eastAsia="ＭＳ ゴシック" w:hAnsi="ＭＳ ゴシック"/>
                                <w:color w:val="FF0000"/>
                              </w:rPr>
                            </w:pPr>
                            <w:r>
                              <w:rPr>
                                <w:rFonts w:ascii="ＭＳ ゴシック" w:eastAsia="ＭＳ ゴシック" w:hAnsi="ＭＳ ゴシック"/>
                              </w:rPr>
                              <w:t xml:space="preserve">　第４学年　</w:t>
                            </w:r>
                            <w:r>
                              <w:rPr>
                                <w:rFonts w:ascii="ＭＳ ゴシック" w:eastAsia="ＭＳ ゴシック" w:hAnsi="ＭＳ ゴシック" w:hint="eastAsia"/>
                              </w:rPr>
                              <w:t>Ｃ</w:t>
                            </w:r>
                            <w:r>
                              <w:rPr>
                                <w:rFonts w:ascii="ＭＳ ゴシック" w:eastAsia="ＭＳ ゴシック" w:hAnsi="ＭＳ ゴシック"/>
                              </w:rPr>
                              <w:t>読むこ</w:t>
                            </w:r>
                            <w:r>
                              <w:rPr>
                                <w:rFonts w:ascii="ＭＳ ゴシック" w:eastAsia="ＭＳ ゴシック" w:hAnsi="ＭＳ ゴシック" w:hint="eastAsia"/>
                              </w:rPr>
                              <w:t>と</w:t>
                            </w:r>
                          </w:p>
                          <w:p w:rsidR="00971388" w:rsidRDefault="00971388">
                            <w:pPr>
                              <w:rPr>
                                <w:rFonts w:ascii="ＭＳ ゴシック" w:eastAsia="ＭＳ ゴシック" w:hAnsi="ＭＳ ゴシック"/>
                              </w:rPr>
                            </w:pPr>
                          </w:p>
                        </w:txbxContent>
                      </wps:txbx>
                      <wps:bodyPr rot="0" vertOverflow="overflow" horzOverflow="overflow" wrap="square" anchor="t" anchorCtr="0"/>
                    </wps:wsp>
                  </a:graphicData>
                </a:graphic>
              </wp:anchor>
            </w:drawing>
          </mc:Choice>
          <mc:Fallback>
            <w:pict>
              <v:shape id="_x0000_s1027" type="#_x0000_t202" style="position:absolute;left:0;text-align:left;margin-left:1.05pt;margin-top:47.55pt;width:188.2pt;height:79.5pt;z-index: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">
                <v:textbox>
                  <w:txbxContent>
                    <w:p w:rsidR="00971388" w:rsidRDefault="00030801">
                      <w:pPr>
                        <w:rPr>
                          <w:rFonts w:ascii="ＭＳ ゴシック" w:eastAsia="ＭＳ ゴシック" w:hAnsi="ＭＳ ゴシック"/>
                        </w:rPr>
                      </w:pPr>
                      <w:r>
                        <w:rPr>
                          <w:rFonts w:ascii="ＭＳ ゴシック" w:eastAsia="ＭＳ ゴシック" w:hAnsi="ＭＳ ゴシック" w:hint="eastAsia"/>
                        </w:rPr>
                        <w:t>単元名</w:t>
                      </w:r>
                    </w:p>
                    <w:p w:rsidR="00971388" w:rsidRDefault="00030801">
                      <w:pPr>
                        <w:rPr>
                          <w:rFonts w:ascii="ＭＳ ゴシック" w:eastAsia="ＭＳ ゴシック" w:hAnsi="ＭＳ ゴシック"/>
                        </w:rPr>
                      </w:pPr>
                      <w:r>
                        <w:rPr>
                          <w:rFonts w:ascii="ＭＳ ゴシック" w:eastAsia="ＭＳ ゴシック" w:hAnsi="ＭＳ ゴシック" w:hint="eastAsia"/>
                        </w:rPr>
                        <w:t xml:space="preserve">　場面の様子をくらべて読み，感想をまとめよう　</w:t>
                      </w:r>
                      <w:r>
                        <w:rPr>
                          <w:rFonts w:ascii="ＭＳ ゴシック" w:eastAsia="ＭＳ ゴシック" w:hAnsi="ＭＳ ゴシック" w:hint="eastAsia"/>
                        </w:rPr>
                        <w:t>「一つの花」</w:t>
                      </w:r>
                    </w:p>
                    <w:p w:rsidR="00971388" w:rsidRDefault="00030801">
                      <w:pPr>
                        <w:ind w:firstLineChars="400" w:firstLine="840"/>
                        <w:jc w:val="right"/>
                        <w:rPr>
                          <w:rFonts w:ascii="ＭＳ ゴシック" w:eastAsia="ＭＳ ゴシック" w:hAnsi="ＭＳ ゴシック"/>
                          <w:color w:val="FF0000"/>
                        </w:rPr>
                      </w:pPr>
                      <w:r>
                        <w:rPr>
                          <w:rFonts w:ascii="ＭＳ ゴシック" w:eastAsia="ＭＳ ゴシック" w:hAnsi="ＭＳ ゴシック"/>
                        </w:rPr>
                        <w:t xml:space="preserve">　第４学年　</w:t>
                      </w:r>
                      <w:r>
                        <w:rPr>
                          <w:rFonts w:ascii="ＭＳ ゴシック" w:eastAsia="ＭＳ ゴシック" w:hAnsi="ＭＳ ゴシック" w:hint="eastAsia"/>
                        </w:rPr>
                        <w:t>Ｃ</w:t>
                      </w:r>
                      <w:r>
                        <w:rPr>
                          <w:rFonts w:ascii="ＭＳ ゴシック" w:eastAsia="ＭＳ ゴシック" w:hAnsi="ＭＳ ゴシック"/>
                        </w:rPr>
                        <w:t>読むこ</w:t>
                      </w:r>
                      <w:r>
                        <w:rPr>
                          <w:rFonts w:ascii="ＭＳ ゴシック" w:eastAsia="ＭＳ ゴシック" w:hAnsi="ＭＳ ゴシック" w:hint="eastAsia"/>
                        </w:rPr>
                        <w:t>と</w:t>
                      </w:r>
                    </w:p>
                    <w:p w:rsidR="00971388" w:rsidRDefault="00971388">
                      <w:pPr>
                        <w:rPr>
                          <w:rFonts w:ascii="ＭＳ ゴシック" w:eastAsia="ＭＳ ゴシック" w:hAnsi="ＭＳ ゴシック"/>
                        </w:rPr>
                      </w:pPr>
                    </w:p>
                  </w:txbxContent>
                </v:textbox>
                <w10:wrap type="square"/>
              </v:shape>
            </w:pict>
          </mc:Fallback>
        </mc:AlternateContent>
      </w:r>
      <w:r>
        <w:rPr>
          <w:rFonts w:hint="eastAsia"/>
          <w:noProof/>
        </w:rPr>
        <mc:AlternateContent>
          <mc:Choice Requires="wps">
            <w:drawing>
              <wp:anchor distT="45720" distB="45720" distL="114300" distR="114300" simplePos="0" relativeHeight="4" behindDoc="0" locked="0" layoutInCell="1" hidden="0" allowOverlap="1">
                <wp:simplePos x="0" y="0"/>
                <wp:positionH relativeFrom="column">
                  <wp:posOffset>2518410</wp:posOffset>
                </wp:positionH>
                <wp:positionV relativeFrom="paragraph">
                  <wp:posOffset>603885</wp:posOffset>
                </wp:positionV>
                <wp:extent cx="3598545" cy="1009650"/>
                <wp:effectExtent l="635" t="635" r="29845" b="10795"/>
                <wp:wrapSquare wrapText="bothSides"/>
                <wp:docPr id="10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598545" cy="1009650"/>
                        </a:xfrm>
                        <a:prstGeom prst="rect">
                          <a:avLst/>
                        </a:prstGeom>
                        <a:solidFill>
                          <a:srgbClr val="FFFFFF"/>
                        </a:solidFill>
                        <a:ln w="9525">
                          <a:solidFill>
                            <a:srgbClr val="000000"/>
                          </a:solidFill>
                          <a:miter lim="800000"/>
                          <a:headEnd/>
                          <a:tailEnd/>
                        </a:ln>
                      </wps:spPr>
                      <wps:txbx>
                        <w:txbxContent>
                          <w:p w:rsidR="00971388" w:rsidRDefault="00030801">
                            <w:pPr>
                              <w:rPr>
                                <w:rFonts w:ascii="ＭＳ ゴシック" w:eastAsia="ＭＳ ゴシック" w:hAnsi="ＭＳ ゴシック"/>
                              </w:rPr>
                            </w:pPr>
                            <w:r>
                              <w:rPr>
                                <w:rFonts w:ascii="ＭＳ ゴシック" w:eastAsia="ＭＳ ゴシック" w:hAnsi="ＭＳ ゴシック" w:hint="eastAsia"/>
                              </w:rPr>
                              <w:t>内容のまとまり</w:t>
                            </w:r>
                          </w:p>
                          <w:p w:rsidR="00971388" w:rsidRDefault="00030801">
                            <w:pPr>
                              <w:ind w:firstLineChars="100" w:firstLine="210"/>
                              <w:rPr>
                                <w:rFonts w:ascii="ＭＳ ゴシック" w:eastAsia="ＭＳ ゴシック" w:hAnsi="ＭＳ ゴシック"/>
                              </w:rPr>
                            </w:pPr>
                            <w:r>
                              <w:rPr>
                                <w:rFonts w:ascii="ＭＳ ゴシック" w:eastAsia="ＭＳ ゴシック" w:hAnsi="ＭＳ ゴシック" w:hint="eastAsia"/>
                              </w:rPr>
                              <w:t>第３学年及び第４学年</w:t>
                            </w:r>
                          </w:p>
                          <w:p w:rsidR="00971388" w:rsidRDefault="00030801">
                            <w:pPr>
                              <w:rPr>
                                <w:rFonts w:ascii="ＭＳ ゴシック" w:eastAsia="ＭＳ ゴシック" w:hAnsi="ＭＳ ゴシック"/>
                              </w:rPr>
                            </w:pPr>
                            <w:r>
                              <w:rPr>
                                <w:rFonts w:ascii="ＭＳ ゴシック" w:eastAsia="ＭＳ ゴシック" w:hAnsi="ＭＳ ゴシック" w:hint="eastAsia"/>
                              </w:rPr>
                              <w:t>〔知識及び技能〕(1)</w:t>
                            </w:r>
                            <w:r w:rsidR="00647DEE">
                              <w:rPr>
                                <w:rFonts w:ascii="ＭＳ ゴシック" w:eastAsia="ＭＳ ゴシック" w:hAnsi="ＭＳ ゴシック"/>
                              </w:rPr>
                              <w:t xml:space="preserve"> </w:t>
                            </w:r>
                            <w:r>
                              <w:rPr>
                                <w:rFonts w:ascii="ＭＳ ゴシック" w:eastAsia="ＭＳ ゴシック" w:hAnsi="ＭＳ ゴシック" w:hint="eastAsia"/>
                              </w:rPr>
                              <w:t>言葉の特徴や使い方に関する事項</w:t>
                            </w:r>
                          </w:p>
                          <w:p w:rsidR="00971388" w:rsidRDefault="00030801">
                            <w:pPr>
                              <w:rPr>
                                <w:rFonts w:ascii="ＭＳ ゴシック" w:eastAsia="ＭＳ ゴシック" w:hAnsi="ＭＳ ゴシック"/>
                              </w:rPr>
                            </w:pPr>
                            <w:r>
                              <w:rPr>
                                <w:rFonts w:ascii="ＭＳ ゴシック" w:eastAsia="ＭＳ ゴシック" w:hAnsi="ＭＳ ゴシック" w:hint="eastAsia"/>
                              </w:rPr>
                              <w:t>〔思考力・判断力・表現力等〕「Ｃ読むこと」</w:t>
                            </w:r>
                          </w:p>
                        </w:txbxContent>
                      </wps:txbx>
                      <wps:bodyPr rot="0" vertOverflow="overflow" horzOverflow="overflow" wrap="square" anchor="t" anchorCtr="0"/>
                    </wps:wsp>
                  </a:graphicData>
                </a:graphic>
              </wp:anchor>
            </w:drawing>
          </mc:Choice>
          <mc:Fallback>
            <w:pict>
              <v:shape id="_x0000_s1028" type="#_x0000_t202" style="position:absolute;left:0;text-align:left;margin-left:198.3pt;margin-top:47.55pt;width:283.35pt;height:79.5pt;z-index: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">
                <v:textbox>
                  <w:txbxContent>
                    <w:p w:rsidR="00971388" w:rsidRDefault="00030801">
                      <w:pPr>
                        <w:rPr>
                          <w:rFonts w:ascii="ＭＳ ゴシック" w:eastAsia="ＭＳ ゴシック" w:hAnsi="ＭＳ ゴシック"/>
                        </w:rPr>
                      </w:pPr>
                      <w:r>
                        <w:rPr>
                          <w:rFonts w:ascii="ＭＳ ゴシック" w:eastAsia="ＭＳ ゴシック" w:hAnsi="ＭＳ ゴシック" w:hint="eastAsia"/>
                        </w:rPr>
                        <w:t>内容のまとまり</w:t>
                      </w:r>
                    </w:p>
                    <w:p w:rsidR="00971388" w:rsidRDefault="00030801">
                      <w:pPr>
                        <w:ind w:firstLineChars="100" w:firstLine="210"/>
                        <w:rPr>
                          <w:rFonts w:ascii="ＭＳ ゴシック" w:eastAsia="ＭＳ ゴシック" w:hAnsi="ＭＳ ゴシック"/>
                        </w:rPr>
                      </w:pPr>
                      <w:r>
                        <w:rPr>
                          <w:rFonts w:ascii="ＭＳ ゴシック" w:eastAsia="ＭＳ ゴシック" w:hAnsi="ＭＳ ゴシック" w:hint="eastAsia"/>
                        </w:rPr>
                        <w:t>第</w:t>
                      </w:r>
                      <w:r>
                        <w:rPr>
                          <w:rFonts w:ascii="ＭＳ ゴシック" w:eastAsia="ＭＳ ゴシック" w:hAnsi="ＭＳ ゴシック" w:hint="eastAsia"/>
                        </w:rPr>
                        <w:t>３学年及び第４学年</w:t>
                      </w:r>
                    </w:p>
                    <w:p w:rsidR="00971388" w:rsidRDefault="00030801">
                      <w:pPr>
                        <w:rPr>
                          <w:rFonts w:ascii="ＭＳ ゴシック" w:eastAsia="ＭＳ ゴシック" w:hAnsi="ＭＳ ゴシック"/>
                        </w:rPr>
                      </w:pPr>
                      <w:r>
                        <w:rPr>
                          <w:rFonts w:ascii="ＭＳ ゴシック" w:eastAsia="ＭＳ ゴシック" w:hAnsi="ＭＳ ゴシック" w:hint="eastAsia"/>
                        </w:rPr>
                        <w:t>〔知識及び技能〕</w:t>
                      </w:r>
                      <w:r>
                        <w:rPr>
                          <w:rFonts w:ascii="ＭＳ ゴシック" w:eastAsia="ＭＳ ゴシック" w:hAnsi="ＭＳ ゴシック" w:hint="eastAsia"/>
                        </w:rPr>
                        <w:t>(1)</w:t>
                      </w:r>
                      <w:r w:rsidR="00647DEE">
                        <w:rPr>
                          <w:rFonts w:ascii="ＭＳ ゴシック" w:eastAsia="ＭＳ ゴシック" w:hAnsi="ＭＳ ゴシック"/>
                        </w:rPr>
                        <w:t xml:space="preserve"> </w:t>
                      </w:r>
                      <w:r>
                        <w:rPr>
                          <w:rFonts w:ascii="ＭＳ ゴシック" w:eastAsia="ＭＳ ゴシック" w:hAnsi="ＭＳ ゴシック" w:hint="eastAsia"/>
                        </w:rPr>
                        <w:t>言葉の特徴や使い方に関する事項</w:t>
                      </w:r>
                    </w:p>
                    <w:p w:rsidR="00971388" w:rsidRDefault="00030801">
                      <w:pPr>
                        <w:rPr>
                          <w:rFonts w:ascii="ＭＳ ゴシック" w:eastAsia="ＭＳ ゴシック" w:hAnsi="ＭＳ ゴシック"/>
                        </w:rPr>
                      </w:pPr>
                      <w:r>
                        <w:rPr>
                          <w:rFonts w:ascii="ＭＳ ゴシック" w:eastAsia="ＭＳ ゴシック" w:hAnsi="ＭＳ ゴシック" w:hint="eastAsia"/>
                        </w:rPr>
                        <w:t>〔思考力・判断力・表現力等〕「Ｃ読むこと」</w:t>
                      </w:r>
                    </w:p>
                  </w:txbxContent>
                </v:textbox>
                <w10:wrap type="square"/>
              </v:shape>
            </w:pict>
          </mc:Fallback>
        </mc:AlternateContent>
      </w:r>
      <w:r>
        <w:rPr>
          <w:rFonts w:ascii="ＭＳ ゴシック" w:eastAsia="ＭＳ ゴシック" w:hAnsi="ＭＳ ゴシック" w:hint="eastAsia"/>
        </w:rPr>
        <w:t xml:space="preserve">１　</w:t>
      </w:r>
      <w:r>
        <w:rPr>
          <w:rFonts w:ascii="ＭＳ ゴシック" w:eastAsia="ＭＳ ゴシック" w:hAnsi="ＭＳ ゴシック"/>
        </w:rPr>
        <w:t>単元の目標</w:t>
      </w:r>
    </w:p>
    <w:p w:rsidR="00971388" w:rsidRDefault="00030801">
      <w:pPr>
        <w:rPr>
          <w:rFonts w:ascii="ＭＳ 明朝" w:hAnsi="ＭＳ 明朝"/>
        </w:rPr>
      </w:pPr>
      <w:r>
        <w:rPr>
          <w:rFonts w:ascii="ＭＳ 明朝" w:hAnsi="ＭＳ 明朝" w:hint="eastAsia"/>
          <w:color w:val="FF0000"/>
        </w:rPr>
        <w:t xml:space="preserve">　</w:t>
      </w:r>
      <w:r>
        <w:rPr>
          <w:rFonts w:ascii="ＭＳ 明朝" w:hAnsi="ＭＳ 明朝" w:hint="eastAsia"/>
        </w:rPr>
        <w:t xml:space="preserve">(1) </w:t>
      </w:r>
      <w:r w:rsidR="00F379B3">
        <w:rPr>
          <w:rFonts w:ascii="ＭＳ 明朝" w:hAnsi="ＭＳ 明朝" w:hint="eastAsia"/>
        </w:rPr>
        <w:t>様子や行動，気持ちや性格を表す語句の量を増</w:t>
      </w:r>
      <w:r>
        <w:rPr>
          <w:rFonts w:ascii="ＭＳ 明朝" w:hAnsi="ＭＳ 明朝" w:hint="eastAsia"/>
        </w:rPr>
        <w:t>し，語彙を豊かにすることができる。</w:t>
      </w:r>
    </w:p>
    <w:p w:rsidR="00971388" w:rsidRDefault="00030801">
      <w:pPr>
        <w:ind w:left="420" w:hangingChars="200" w:hanging="420"/>
        <w:rPr>
          <w:rFonts w:ascii="ＭＳ 明朝" w:hAnsi="ＭＳ 明朝"/>
        </w:rPr>
      </w:pPr>
      <w:r>
        <w:rPr>
          <w:rFonts w:ascii="ＭＳ 明朝" w:hAnsi="ＭＳ 明朝" w:hint="eastAsia"/>
        </w:rPr>
        <w:t xml:space="preserve">　(2) 登場人物の気持ちの変化について，場面の移り変わりと結び付けて具体的に想像することができる。　　　　　　　　　　　　　　　　　　　  </w:t>
      </w:r>
      <w:r>
        <w:rPr>
          <w:rFonts w:ascii="ＭＳ 明朝" w:hAnsi="ＭＳ 明朝"/>
        </w:rPr>
        <w:t xml:space="preserve">     </w:t>
      </w:r>
      <w:r>
        <w:rPr>
          <w:rFonts w:ascii="ＭＳ 明朝" w:hAnsi="ＭＳ 明朝" w:hint="eastAsia"/>
        </w:rPr>
        <w:t xml:space="preserve">　　</w:t>
      </w:r>
    </w:p>
    <w:p w:rsidR="00971388" w:rsidRDefault="00030801">
      <w:pPr>
        <w:rPr>
          <w:rFonts w:ascii="ＭＳ 明朝" w:hAnsi="ＭＳ 明朝"/>
        </w:rPr>
      </w:pPr>
      <w:r>
        <w:rPr>
          <w:rFonts w:ascii="ＭＳ 明朝" w:hAnsi="ＭＳ 明朝" w:hint="eastAsia"/>
        </w:rPr>
        <w:t xml:space="preserve">　(3) 文章を読んで理解したことに基づいて，感想や考えをもつことができる。</w:t>
      </w:r>
    </w:p>
    <w:p w:rsidR="00971388" w:rsidRDefault="00030801">
      <w:pPr>
        <w:ind w:left="420" w:hangingChars="200" w:hanging="420"/>
        <w:rPr>
          <w:rFonts w:ascii="ＭＳ 明朝" w:hAnsi="ＭＳ 明朝"/>
        </w:rPr>
      </w:pPr>
      <w:r>
        <w:rPr>
          <w:rFonts w:ascii="ＭＳ 明朝" w:hAnsi="ＭＳ 明朝" w:hint="eastAsia"/>
        </w:rPr>
        <w:t xml:space="preserve">　(4) 言葉がもつよさに気付くとともに，幅広く読書をし，国語を大切にして，思いや考えを伝え合おうとする。　　　　　　　　　　　　　　　　　　　　　　　</w:t>
      </w:r>
      <w:r>
        <w:rPr>
          <w:rFonts w:ascii="ＭＳ 明朝" w:hAnsi="ＭＳ 明朝"/>
        </w:rPr>
        <w:tab/>
      </w:r>
    </w:p>
    <w:p w:rsidR="00971388" w:rsidRDefault="00971388">
      <w:pPr>
        <w:rPr>
          <w:rFonts w:ascii="ＭＳ 明朝" w:hAnsi="ＭＳ 明朝"/>
          <w:color w:val="FF0000"/>
        </w:rPr>
      </w:pPr>
    </w:p>
    <w:p w:rsidR="00971388" w:rsidRDefault="00030801">
      <w:pPr>
        <w:rPr>
          <w:rFonts w:ascii="ＭＳ ゴシック" w:eastAsia="ＭＳ ゴシック" w:hAnsi="ＭＳ ゴシック"/>
        </w:rPr>
      </w:pPr>
      <w:r>
        <w:rPr>
          <w:rFonts w:ascii="ＭＳ ゴシック" w:eastAsia="ＭＳ ゴシック" w:hAnsi="ＭＳ ゴシック" w:hint="eastAsia"/>
        </w:rPr>
        <w:t>２　単元で取り上げる言語活動</w:t>
      </w:r>
    </w:p>
    <w:p w:rsidR="00971388" w:rsidRDefault="00030801">
      <w:pPr>
        <w:rPr>
          <w:rFonts w:ascii="ＭＳ 明朝" w:hAnsi="ＭＳ 明朝"/>
        </w:rPr>
      </w:pPr>
      <w:r>
        <w:rPr>
          <w:rFonts w:ascii="ＭＳ 明朝" w:hAnsi="ＭＳ 明朝" w:hint="eastAsia"/>
        </w:rPr>
        <w:t xml:space="preserve">　　物語を読んで，理解したことに基づいて，感じたことや考えたことを感想文にまとめる。</w:t>
      </w:r>
    </w:p>
    <w:p w:rsidR="00971388" w:rsidRDefault="00030801">
      <w:pPr>
        <w:ind w:firstLineChars="2400" w:firstLine="5040"/>
        <w:rPr>
          <w:rFonts w:ascii="ＭＳ 明朝" w:hAnsi="ＭＳ 明朝"/>
        </w:rPr>
      </w:pPr>
      <w:r>
        <w:rPr>
          <w:rFonts w:ascii="ＭＳ 明朝" w:hAnsi="ＭＳ 明朝" w:hint="eastAsia"/>
        </w:rPr>
        <w:t>（関連：〔思考力，判断力，表現力等〕Ｃ(2)イ）</w:t>
      </w:r>
    </w:p>
    <w:p w:rsidR="00971388" w:rsidRDefault="00971388">
      <w:pPr>
        <w:rPr>
          <w:rFonts w:ascii="ＭＳ 明朝" w:hAnsi="ＭＳ 明朝"/>
        </w:rPr>
      </w:pPr>
    </w:p>
    <w:p w:rsidR="00971388" w:rsidRDefault="00030801">
      <w:pPr>
        <w:rPr>
          <w:rFonts w:ascii="ＭＳ 明朝" w:hAnsi="ＭＳ 明朝"/>
        </w:rPr>
      </w:pPr>
      <w:r>
        <w:rPr>
          <w:rFonts w:ascii="ＭＳ ゴシック" w:eastAsia="ＭＳ ゴシック" w:hAnsi="ＭＳ ゴシック" w:hint="eastAsia"/>
        </w:rPr>
        <w:t xml:space="preserve">３　</w:t>
      </w:r>
      <w:r>
        <w:rPr>
          <w:rFonts w:ascii="ＭＳ ゴシック" w:eastAsia="ＭＳ ゴシック" w:hAnsi="ＭＳ ゴシック"/>
        </w:rPr>
        <w:t>単元の</w:t>
      </w:r>
      <w:r>
        <w:rPr>
          <w:rFonts w:ascii="ＭＳ ゴシック" w:eastAsia="ＭＳ ゴシック" w:hAnsi="ＭＳ ゴシック" w:hint="eastAsia"/>
        </w:rPr>
        <w:t>評価規準</w:t>
      </w:r>
    </w:p>
    <w:tbl>
      <w:tblPr>
        <w:tblStyle w:val="ac"/>
        <w:tblW w:w="9628" w:type="dxa"/>
        <w:tblLayout w:type="fixed"/>
        <w:tblLook w:val="04A0" w:firstRow="1" w:lastRow="0" w:firstColumn="1" w:lastColumn="0" w:noHBand="0" w:noVBand="1"/>
      </w:tblPr>
      <w:tblGrid>
        <w:gridCol w:w="3209"/>
        <w:gridCol w:w="3209"/>
        <w:gridCol w:w="3210"/>
      </w:tblGrid>
      <w:tr w:rsidR="00971388">
        <w:tc>
          <w:tcPr>
            <w:tcW w:w="3209" w:type="dxa"/>
            <w:shd w:val="clear" w:color="auto" w:fill="F2F2F2" w:themeFill="background1" w:themeFillShade="F2"/>
          </w:tcPr>
          <w:p w:rsidR="00971388" w:rsidRDefault="00030801">
            <w:pPr>
              <w:jc w:val="center"/>
              <w:rPr>
                <w:rFonts w:ascii="ＭＳ 明朝" w:hAnsi="ＭＳ 明朝"/>
              </w:rPr>
            </w:pPr>
            <w:r>
              <w:rPr>
                <w:rFonts w:ascii="ＭＳ 明朝" w:hAnsi="ＭＳ 明朝" w:hint="eastAsia"/>
              </w:rPr>
              <w:t>知識・技能</w:t>
            </w:r>
          </w:p>
        </w:tc>
        <w:tc>
          <w:tcPr>
            <w:tcW w:w="3209" w:type="dxa"/>
            <w:shd w:val="clear" w:color="auto" w:fill="F2F2F2" w:themeFill="background1" w:themeFillShade="F2"/>
          </w:tcPr>
          <w:p w:rsidR="00971388" w:rsidRDefault="00030801">
            <w:pPr>
              <w:jc w:val="center"/>
              <w:rPr>
                <w:rFonts w:ascii="ＭＳ 明朝" w:hAnsi="ＭＳ 明朝"/>
              </w:rPr>
            </w:pPr>
            <w:r>
              <w:rPr>
                <w:rFonts w:ascii="ＭＳ 明朝" w:hAnsi="ＭＳ 明朝" w:hint="eastAsia"/>
              </w:rPr>
              <w:t>思考・判断・表現</w:t>
            </w:r>
          </w:p>
        </w:tc>
        <w:tc>
          <w:tcPr>
            <w:tcW w:w="3210" w:type="dxa"/>
            <w:shd w:val="clear" w:color="auto" w:fill="F2F2F2" w:themeFill="background1" w:themeFillShade="F2"/>
          </w:tcPr>
          <w:p w:rsidR="00971388" w:rsidRDefault="00030801">
            <w:pPr>
              <w:jc w:val="center"/>
              <w:rPr>
                <w:rFonts w:ascii="ＭＳ 明朝" w:hAnsi="ＭＳ 明朝"/>
              </w:rPr>
            </w:pPr>
            <w:r>
              <w:rPr>
                <w:rFonts w:ascii="ＭＳ 明朝" w:hAnsi="ＭＳ 明朝" w:hint="eastAsia"/>
              </w:rPr>
              <w:t>主体的に学習に取り組む態度</w:t>
            </w:r>
          </w:p>
        </w:tc>
      </w:tr>
      <w:tr w:rsidR="00971388">
        <w:trPr>
          <w:trHeight w:val="2489"/>
        </w:trPr>
        <w:tc>
          <w:tcPr>
            <w:tcW w:w="3209" w:type="dxa"/>
          </w:tcPr>
          <w:p w:rsidR="00971388" w:rsidRDefault="00F379B3">
            <w:pPr>
              <w:ind w:left="210" w:hangingChars="100" w:hanging="210"/>
              <w:rPr>
                <w:rFonts w:ascii="ＭＳ 明朝" w:hAnsi="ＭＳ 明朝"/>
              </w:rPr>
            </w:pPr>
            <w:r>
              <w:rPr>
                <w:rFonts w:ascii="ＭＳ 明朝" w:hAnsi="ＭＳ 明朝" w:hint="eastAsia"/>
              </w:rPr>
              <w:t>①様子や行動，気持ちや性格を表す語句の量を増</w:t>
            </w:r>
            <w:r w:rsidR="00030801">
              <w:rPr>
                <w:rFonts w:ascii="ＭＳ 明朝" w:hAnsi="ＭＳ 明朝" w:hint="eastAsia"/>
              </w:rPr>
              <w:t>し，語彙を豊かにしている。（(1)オ）</w:t>
            </w:r>
          </w:p>
          <w:p w:rsidR="00971388" w:rsidRDefault="00971388">
            <w:pPr>
              <w:ind w:left="210" w:hangingChars="100" w:hanging="210"/>
              <w:rPr>
                <w:rFonts w:ascii="ＭＳ 明朝" w:hAnsi="ＭＳ 明朝"/>
              </w:rPr>
            </w:pPr>
          </w:p>
        </w:tc>
        <w:tc>
          <w:tcPr>
            <w:tcW w:w="3209" w:type="dxa"/>
          </w:tcPr>
          <w:p w:rsidR="00971388" w:rsidRDefault="00030801">
            <w:pPr>
              <w:ind w:left="210" w:hangingChars="100" w:hanging="210"/>
              <w:rPr>
                <w:rFonts w:ascii="ＭＳ 明朝" w:hAnsi="ＭＳ 明朝"/>
              </w:rPr>
            </w:pPr>
            <w:r>
              <w:rPr>
                <w:rFonts w:ascii="ＭＳ 明朝" w:hAnsi="ＭＳ 明朝" w:hint="eastAsia"/>
              </w:rPr>
              <w:t>①「読むこと」において，登場人物の気持ちの変化について，場面の移り変わりと結び付けて具体的に想像している。（Ｃ(1)エ）</w:t>
            </w:r>
          </w:p>
          <w:p w:rsidR="00971388" w:rsidRDefault="00030801">
            <w:pPr>
              <w:ind w:left="210" w:hangingChars="100" w:hanging="210"/>
              <w:rPr>
                <w:rFonts w:ascii="ＭＳ 明朝" w:hAnsi="ＭＳ 明朝"/>
              </w:rPr>
            </w:pPr>
            <w:r>
              <w:rPr>
                <w:rFonts w:ascii="ＭＳ 明朝" w:hAnsi="ＭＳ 明朝" w:hint="eastAsia"/>
              </w:rPr>
              <w:t>②「読むこと」において，文章を読んで理解したことに基づいて，感想や考えをもっている。（Ｃ(1)オ）</w:t>
            </w:r>
          </w:p>
        </w:tc>
        <w:tc>
          <w:tcPr>
            <w:tcW w:w="3210" w:type="dxa"/>
          </w:tcPr>
          <w:p w:rsidR="00971388" w:rsidRDefault="00030801">
            <w:pPr>
              <w:ind w:left="210" w:hangingChars="100" w:hanging="210"/>
              <w:rPr>
                <w:rFonts w:ascii="ＭＳ 明朝" w:hAnsi="ＭＳ 明朝"/>
              </w:rPr>
            </w:pPr>
            <w:r>
              <w:rPr>
                <w:rFonts w:ascii="ＭＳ 明朝" w:hAnsi="ＭＳ 明朝" w:hint="eastAsia"/>
              </w:rPr>
              <w:t>①進んで，登場人物の気持ちの変化について，場面の移り変わりと結び付けて具体的に想像し，学習課題に沿って，感じたことや考えたことを文章にまとめようとしている。</w:t>
            </w:r>
          </w:p>
        </w:tc>
      </w:tr>
    </w:tbl>
    <w:p w:rsidR="00971388" w:rsidRDefault="00971388">
      <w:pPr>
        <w:rPr>
          <w:rFonts w:ascii="ＭＳ ゴシック" w:eastAsia="ＭＳ ゴシック" w:hAnsi="ＭＳ ゴシック"/>
          <w:sz w:val="22"/>
        </w:rPr>
      </w:pPr>
    </w:p>
    <w:p w:rsidR="00971388" w:rsidRDefault="00030801">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 xml:space="preserve">４　</w:t>
      </w:r>
      <w:r>
        <w:rPr>
          <w:rFonts w:ascii="ＭＳ ゴシック" w:eastAsia="ＭＳ ゴシック" w:hAnsi="ＭＳ ゴシック"/>
        </w:rPr>
        <w:t>指導と評価の計画（</w:t>
      </w:r>
      <w:r>
        <w:rPr>
          <w:rFonts w:ascii="ＭＳ ゴシック" w:eastAsia="ＭＳ ゴシック" w:hAnsi="ＭＳ ゴシック" w:hint="eastAsia"/>
        </w:rPr>
        <w:t>全９</w:t>
      </w:r>
      <w:r>
        <w:rPr>
          <w:rFonts w:ascii="ＭＳ ゴシック" w:eastAsia="ＭＳ ゴシック" w:hAnsi="ＭＳ ゴシック"/>
        </w:rPr>
        <w:t>時間）</w:t>
      </w:r>
    </w:p>
    <w:p w:rsidR="00971388" w:rsidRDefault="00030801">
      <w:pPr>
        <w:ind w:left="210" w:hangingChars="100" w:hanging="210"/>
        <w:jc w:val="center"/>
        <w:rPr>
          <w:rFonts w:ascii="ＭＳ 明朝" w:hAnsi="ＭＳ 明朝"/>
        </w:rPr>
      </w:pPr>
      <w:r>
        <w:rPr>
          <w:rFonts w:ascii="ＭＳ 明朝" w:hAnsi="ＭＳ 明朝" w:hint="eastAsia"/>
        </w:rPr>
        <w:t>「・：指導に生かす評価を行う代表的な場面」，「○：全員の学習状況を記録に残す評価を行う場面」</w:t>
      </w:r>
    </w:p>
    <w:tbl>
      <w:tblPr>
        <w:tblStyle w:val="ac"/>
        <w:tblW w:w="5000" w:type="pct"/>
        <w:tblLayout w:type="fixed"/>
        <w:tblLook w:val="04A0" w:firstRow="1" w:lastRow="0" w:firstColumn="1" w:lastColumn="0" w:noHBand="0" w:noVBand="1"/>
      </w:tblPr>
      <w:tblGrid>
        <w:gridCol w:w="426"/>
        <w:gridCol w:w="4250"/>
        <w:gridCol w:w="1650"/>
        <w:gridCol w:w="1650"/>
        <w:gridCol w:w="1652"/>
      </w:tblGrid>
      <w:tr w:rsidR="00971388">
        <w:trPr>
          <w:trHeight w:val="350"/>
        </w:trPr>
        <w:tc>
          <w:tcPr>
            <w:tcW w:w="221" w:type="pct"/>
            <w:vMerge w:val="restart"/>
            <w:shd w:val="clear" w:color="auto" w:fill="F2F2F2" w:themeFill="background1" w:themeFillShade="F2"/>
          </w:tcPr>
          <w:p w:rsidR="00971388" w:rsidRDefault="00030801">
            <w:pPr>
              <w:rPr>
                <w:rFonts w:ascii="ＭＳ 明朝" w:hAnsi="ＭＳ 明朝"/>
              </w:rPr>
            </w:pPr>
            <w:r>
              <w:rPr>
                <w:rFonts w:ascii="ＭＳ 明朝" w:hAnsi="ＭＳ 明朝" w:hint="eastAsia"/>
              </w:rPr>
              <w:t>時間</w:t>
            </w:r>
          </w:p>
        </w:tc>
        <w:tc>
          <w:tcPr>
            <w:tcW w:w="2207" w:type="pct"/>
            <w:vMerge w:val="restart"/>
            <w:shd w:val="clear" w:color="auto" w:fill="F2F2F2" w:themeFill="background1" w:themeFillShade="F2"/>
            <w:vAlign w:val="center"/>
          </w:tcPr>
          <w:p w:rsidR="00971388" w:rsidRDefault="00030801">
            <w:pPr>
              <w:jc w:val="center"/>
              <w:rPr>
                <w:rFonts w:ascii="ＭＳ 明朝" w:hAnsi="ＭＳ 明朝"/>
              </w:rPr>
            </w:pPr>
            <w:r>
              <w:rPr>
                <w:rFonts w:ascii="ＭＳ 明朝" w:hAnsi="ＭＳ 明朝" w:hint="eastAsia"/>
              </w:rPr>
              <w:t>学習活動</w:t>
            </w:r>
          </w:p>
        </w:tc>
        <w:tc>
          <w:tcPr>
            <w:tcW w:w="2572" w:type="pct"/>
            <w:gridSpan w:val="3"/>
            <w:shd w:val="clear" w:color="auto" w:fill="F2F2F2" w:themeFill="background1" w:themeFillShade="F2"/>
          </w:tcPr>
          <w:p w:rsidR="00971388" w:rsidRDefault="00030801">
            <w:pPr>
              <w:jc w:val="center"/>
              <w:rPr>
                <w:rFonts w:ascii="ＭＳ 明朝" w:hAnsi="ＭＳ 明朝"/>
              </w:rPr>
            </w:pPr>
            <w:r>
              <w:rPr>
                <w:rFonts w:ascii="ＭＳ 明朝" w:hAnsi="ＭＳ 明朝" w:hint="eastAsia"/>
              </w:rPr>
              <w:t>評価規準（評価方法）</w:t>
            </w:r>
          </w:p>
        </w:tc>
      </w:tr>
      <w:tr w:rsidR="00971388">
        <w:trPr>
          <w:trHeight w:val="410"/>
        </w:trPr>
        <w:tc>
          <w:tcPr>
            <w:tcW w:w="221" w:type="pct"/>
            <w:vMerge/>
            <w:shd w:val="clear" w:color="auto" w:fill="F2F2F2" w:themeFill="background1" w:themeFillShade="F2"/>
          </w:tcPr>
          <w:p w:rsidR="00971388" w:rsidRDefault="00971388">
            <w:pPr>
              <w:rPr>
                <w:rFonts w:ascii="ＭＳ 明朝" w:hAnsi="ＭＳ 明朝"/>
              </w:rPr>
            </w:pPr>
          </w:p>
        </w:tc>
        <w:tc>
          <w:tcPr>
            <w:tcW w:w="2207" w:type="pct"/>
            <w:vMerge/>
            <w:shd w:val="clear" w:color="auto" w:fill="F2F2F2" w:themeFill="background1" w:themeFillShade="F2"/>
          </w:tcPr>
          <w:p w:rsidR="00971388" w:rsidRDefault="00971388">
            <w:pPr>
              <w:rPr>
                <w:rFonts w:ascii="ＭＳ 明朝" w:hAnsi="ＭＳ 明朝"/>
              </w:rPr>
            </w:pPr>
          </w:p>
        </w:tc>
        <w:tc>
          <w:tcPr>
            <w:tcW w:w="857" w:type="pct"/>
            <w:shd w:val="clear" w:color="auto" w:fill="F2F2F2" w:themeFill="background1" w:themeFillShade="F2"/>
          </w:tcPr>
          <w:p w:rsidR="00971388" w:rsidRDefault="00030801">
            <w:pPr>
              <w:jc w:val="center"/>
              <w:rPr>
                <w:rFonts w:ascii="ＭＳ 明朝" w:hAnsi="ＭＳ 明朝"/>
              </w:rPr>
            </w:pPr>
            <w:r>
              <w:rPr>
                <w:rFonts w:ascii="ＭＳ 明朝" w:hAnsi="ＭＳ 明朝" w:hint="eastAsia"/>
              </w:rPr>
              <w:t>知識・技能</w:t>
            </w:r>
          </w:p>
        </w:tc>
        <w:tc>
          <w:tcPr>
            <w:tcW w:w="857" w:type="pct"/>
            <w:shd w:val="clear" w:color="auto" w:fill="F2F2F2" w:themeFill="background1" w:themeFillShade="F2"/>
          </w:tcPr>
          <w:p w:rsidR="00971388" w:rsidRDefault="00030801">
            <w:pPr>
              <w:jc w:val="center"/>
              <w:rPr>
                <w:rFonts w:ascii="ＭＳ 明朝" w:hAnsi="ＭＳ 明朝"/>
              </w:rPr>
            </w:pPr>
            <w:r>
              <w:rPr>
                <w:rFonts w:ascii="ＭＳ 明朝" w:hAnsi="ＭＳ 明朝" w:hint="eastAsia"/>
              </w:rPr>
              <w:t>思考・判断・</w:t>
            </w:r>
          </w:p>
          <w:p w:rsidR="00971388" w:rsidRDefault="00030801">
            <w:pPr>
              <w:jc w:val="center"/>
              <w:rPr>
                <w:rFonts w:ascii="ＭＳ 明朝" w:hAnsi="ＭＳ 明朝"/>
              </w:rPr>
            </w:pPr>
            <w:r>
              <w:rPr>
                <w:rFonts w:ascii="ＭＳ 明朝" w:hAnsi="ＭＳ 明朝" w:hint="eastAsia"/>
              </w:rPr>
              <w:t>表現</w:t>
            </w:r>
          </w:p>
        </w:tc>
        <w:tc>
          <w:tcPr>
            <w:tcW w:w="858" w:type="pct"/>
            <w:shd w:val="clear" w:color="auto" w:fill="F2F2F2" w:themeFill="background1" w:themeFillShade="F2"/>
          </w:tcPr>
          <w:p w:rsidR="00971388" w:rsidRDefault="00030801">
            <w:pPr>
              <w:jc w:val="center"/>
              <w:rPr>
                <w:rFonts w:ascii="ＭＳ 明朝" w:hAnsi="ＭＳ 明朝"/>
                <w:w w:val="90"/>
              </w:rPr>
            </w:pPr>
            <w:r>
              <w:rPr>
                <w:rFonts w:ascii="ＭＳ 明朝" w:hAnsi="ＭＳ 明朝" w:hint="eastAsia"/>
                <w:w w:val="90"/>
              </w:rPr>
              <w:t>主体的に学習に取り組む態度</w:t>
            </w:r>
          </w:p>
        </w:tc>
      </w:tr>
      <w:tr w:rsidR="00971388">
        <w:tc>
          <w:tcPr>
            <w:tcW w:w="221" w:type="pct"/>
          </w:tcPr>
          <w:p w:rsidR="00971388" w:rsidRDefault="00030801">
            <w:pPr>
              <w:rPr>
                <w:rFonts w:ascii="ＭＳ 明朝" w:hAnsi="ＭＳ 明朝"/>
              </w:rPr>
            </w:pPr>
            <w:r>
              <w:rPr>
                <w:rFonts w:ascii="ＭＳ 明朝" w:hAnsi="ＭＳ 明朝" w:hint="eastAsia"/>
              </w:rPr>
              <w:t>１</w:t>
            </w:r>
          </w:p>
        </w:tc>
        <w:tc>
          <w:tcPr>
            <w:tcW w:w="2207" w:type="pct"/>
          </w:tcPr>
          <w:p w:rsidR="00B421E3" w:rsidRDefault="00B421E3">
            <w:pPr>
              <w:spacing w:line="0" w:lineRule="atLeast"/>
              <w:ind w:firstLineChars="100" w:firstLine="210"/>
              <w:rPr>
                <w:rFonts w:ascii="ＭＳ 明朝" w:hAnsi="ＭＳ 明朝"/>
              </w:rPr>
            </w:pPr>
          </w:p>
          <w:p w:rsidR="00971388" w:rsidRDefault="00030801">
            <w:pPr>
              <w:spacing w:line="0" w:lineRule="atLeast"/>
              <w:ind w:firstLineChars="100" w:firstLine="210"/>
              <w:rPr>
                <w:rFonts w:ascii="ＭＳ 明朝" w:hAnsi="ＭＳ 明朝"/>
              </w:rPr>
            </w:pPr>
            <w:r>
              <w:rPr>
                <w:rFonts w:ascii="ＭＳ 明朝" w:hAnsi="ＭＳ 明朝" w:hint="eastAsia"/>
              </w:rPr>
              <w:t>学習のねらいや進め方を捉え，学習の見通しをもつ。</w:t>
            </w:r>
          </w:p>
          <w:p w:rsidR="00B421E3" w:rsidRDefault="00B421E3">
            <w:pPr>
              <w:spacing w:line="0" w:lineRule="atLeast"/>
              <w:ind w:firstLineChars="100" w:firstLine="210"/>
              <w:rPr>
                <w:rFonts w:ascii="ＭＳ 明朝" w:hAnsi="ＭＳ 明朝"/>
              </w:rPr>
            </w:pPr>
          </w:p>
          <w:p w:rsidR="00B421E3" w:rsidRDefault="00B421E3">
            <w:pPr>
              <w:spacing w:line="0" w:lineRule="atLeast"/>
              <w:ind w:firstLineChars="100" w:firstLine="210"/>
              <w:rPr>
                <w:rFonts w:ascii="ＭＳ 明朝" w:hAnsi="ＭＳ 明朝" w:hint="eastAsia"/>
              </w:rPr>
            </w:pPr>
          </w:p>
          <w:p w:rsidR="00971388" w:rsidRDefault="003D3787">
            <w:pPr>
              <w:spacing w:line="0" w:lineRule="atLeast"/>
              <w:rPr>
                <w:rFonts w:ascii="ＭＳ 明朝" w:hAnsi="ＭＳ 明朝"/>
              </w:rPr>
            </w:pPr>
            <w:r>
              <w:rPr>
                <w:rFonts w:hint="eastAsia"/>
                <w:noProof/>
              </w:rPr>
              <w:lastRenderedPageBreak/>
              <mc:AlternateContent>
                <mc:Choice Requires="wps">
                  <w:drawing>
                    <wp:anchor distT="0" distB="0" distL="114300" distR="114300" simplePos="0" relativeHeight="5" behindDoc="0" locked="0" layoutInCell="1" hidden="0" allowOverlap="1">
                      <wp:simplePos x="0" y="0"/>
                      <wp:positionH relativeFrom="column">
                        <wp:posOffset>23495</wp:posOffset>
                      </wp:positionH>
                      <wp:positionV relativeFrom="paragraph">
                        <wp:posOffset>58420</wp:posOffset>
                      </wp:positionV>
                      <wp:extent cx="2524125" cy="457200"/>
                      <wp:effectExtent l="0" t="0" r="28575" b="19050"/>
                      <wp:wrapNone/>
                      <wp:docPr id="1029" name="正方形/長方形 3"/>
                      <wp:cNvGraphicFramePr/>
                      <a:graphic xmlns:a="http://schemas.openxmlformats.org/drawingml/2006/main">
                        <a:graphicData uri="http://schemas.microsoft.com/office/word/2010/wordprocessingShape">
                          <wps:wsp>
                            <wps:cNvSpPr/>
                            <wps:spPr>
                              <a:xfrm>
                                <a:off x="0" y="0"/>
                                <a:ext cx="252412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1388" w:rsidRPr="003D3787" w:rsidRDefault="00030801">
                                  <w:pPr>
                                    <w:spacing w:line="0" w:lineRule="atLeast"/>
                                    <w:ind w:firstLineChars="100" w:firstLine="210"/>
                                    <w:rPr>
                                      <w:color w:val="000000" w:themeColor="text1"/>
                                    </w:rPr>
                                  </w:pPr>
                                  <w:r w:rsidRPr="003D3787">
                                    <w:rPr>
                                      <w:rFonts w:hint="eastAsia"/>
                                      <w:color w:val="000000" w:themeColor="text1"/>
                                    </w:rPr>
                                    <w:t>読み取ったことや考えたことが伝わる感想文を書こう。</w:t>
                                  </w:r>
                                </w:p>
                              </w:txbxContent>
                            </wps:txbx>
                            <wps:bodyPr rot="0" vertOverflow="overflow" horzOverflow="overflow" wrap="square" numCol="1" spcCol="0" rtlCol="0" fromWordArt="0" anchor="ctr" anchorCtr="0" forceAA="0" compatLnSpc="1"/>
                          </wps:wsp>
                        </a:graphicData>
                      </a:graphic>
                    </wp:anchor>
                  </w:drawing>
                </mc:Choice>
                <mc:Fallback>
                  <w:pict>
                    <v:rect id="正方形/長方形 3" o:spid="_x0000_s1029" style="position:absolute;left:0;text-align:left;margin-left:1.85pt;margin-top:4.6pt;width:198.75pt;height:36pt;z-index: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" fillcolor="white [3212]" strokecolor="black [3213]" strokeweight="1pt">
                      <v:textbox>
                        <w:txbxContent>
                          <w:p w:rsidR="00971388" w:rsidRPr="003D3787" w:rsidRDefault="00030801">
                            <w:pPr>
                              <w:spacing w:line="0" w:lineRule="atLeast"/>
                              <w:ind w:firstLineChars="100" w:firstLine="210"/>
                              <w:rPr>
                                <w:color w:val="000000" w:themeColor="text1"/>
                              </w:rPr>
                            </w:pPr>
                            <w:r w:rsidRPr="003D3787">
                              <w:rPr>
                                <w:rFonts w:hint="eastAsia"/>
                                <w:color w:val="000000" w:themeColor="text1"/>
                              </w:rPr>
                              <w:t>読み取ったことや考えたことが伝わる感想文を書こう。</w:t>
                            </w:r>
                          </w:p>
                        </w:txbxContent>
                      </v:textbox>
                    </v:rect>
                  </w:pict>
                </mc:Fallback>
              </mc:AlternateContent>
            </w:r>
          </w:p>
          <w:p w:rsidR="00971388" w:rsidRDefault="00971388">
            <w:pPr>
              <w:spacing w:line="0" w:lineRule="atLeast"/>
              <w:rPr>
                <w:rFonts w:ascii="ＭＳ 明朝" w:hAnsi="ＭＳ 明朝"/>
              </w:rPr>
            </w:pPr>
          </w:p>
          <w:p w:rsidR="00971388" w:rsidRDefault="00971388">
            <w:pPr>
              <w:spacing w:line="0" w:lineRule="atLeast"/>
              <w:rPr>
                <w:rFonts w:ascii="ＭＳ 明朝" w:hAnsi="ＭＳ 明朝"/>
              </w:rPr>
            </w:pPr>
          </w:p>
          <w:p w:rsidR="00971388" w:rsidRDefault="00030801">
            <w:pPr>
              <w:ind w:firstLineChars="100" w:firstLine="210"/>
              <w:rPr>
                <w:rFonts w:ascii="ＭＳ 明朝" w:hAnsi="ＭＳ 明朝"/>
              </w:rPr>
            </w:pPr>
            <w:r>
              <w:rPr>
                <w:rFonts w:ascii="ＭＳ 明朝" w:hAnsi="ＭＳ 明朝" w:hint="eastAsia"/>
              </w:rPr>
              <w:t>初発の感想を書き，読み合う。</w:t>
            </w:r>
          </w:p>
        </w:tc>
        <w:tc>
          <w:tcPr>
            <w:tcW w:w="857" w:type="pct"/>
          </w:tcPr>
          <w:p w:rsidR="00971388" w:rsidRDefault="00030801">
            <w:pPr>
              <w:ind w:left="210" w:hangingChars="100" w:hanging="210"/>
              <w:rPr>
                <w:rFonts w:ascii="ＭＳ 明朝" w:hAnsi="ＭＳ 明朝"/>
              </w:rPr>
            </w:pPr>
            <w:r>
              <w:rPr>
                <w:rFonts w:ascii="ＭＳ 明朝" w:hAnsi="ＭＳ 明朝" w:hint="eastAsia"/>
              </w:rPr>
              <w:lastRenderedPageBreak/>
              <w:t>・知①（ノート，行動観察）</w:t>
            </w:r>
          </w:p>
        </w:tc>
        <w:tc>
          <w:tcPr>
            <w:tcW w:w="857" w:type="pct"/>
          </w:tcPr>
          <w:p w:rsidR="00971388" w:rsidRDefault="00971388">
            <w:pPr>
              <w:ind w:left="210" w:hangingChars="100" w:hanging="210"/>
              <w:rPr>
                <w:rFonts w:ascii="ＭＳ 明朝" w:hAnsi="ＭＳ 明朝"/>
              </w:rPr>
            </w:pPr>
          </w:p>
        </w:tc>
        <w:tc>
          <w:tcPr>
            <w:tcW w:w="858" w:type="pct"/>
          </w:tcPr>
          <w:p w:rsidR="00971388" w:rsidRDefault="00030801">
            <w:pPr>
              <w:ind w:left="210" w:hangingChars="100" w:hanging="210"/>
              <w:rPr>
                <w:rFonts w:ascii="ＭＳ 明朝" w:hAnsi="ＭＳ 明朝"/>
              </w:rPr>
            </w:pPr>
            <w:r>
              <w:rPr>
                <w:rFonts w:ascii="ＭＳ 明朝" w:hAnsi="ＭＳ 明朝" w:hint="eastAsia"/>
              </w:rPr>
              <w:t>・態①（ノート）</w:t>
            </w:r>
          </w:p>
          <w:p w:rsidR="00971388" w:rsidRDefault="00971388">
            <w:pPr>
              <w:ind w:left="210" w:hangingChars="100" w:hanging="210"/>
              <w:rPr>
                <w:rFonts w:ascii="ＭＳ 明朝" w:hAnsi="ＭＳ 明朝"/>
              </w:rPr>
            </w:pPr>
          </w:p>
        </w:tc>
      </w:tr>
      <w:tr w:rsidR="00971388">
        <w:trPr>
          <w:trHeight w:val="165"/>
        </w:trPr>
        <w:tc>
          <w:tcPr>
            <w:tcW w:w="221" w:type="pct"/>
          </w:tcPr>
          <w:p w:rsidR="00971388" w:rsidRDefault="00030801">
            <w:pPr>
              <w:rPr>
                <w:rFonts w:ascii="ＭＳ 明朝" w:hAnsi="ＭＳ 明朝"/>
              </w:rPr>
            </w:pPr>
            <w:r>
              <w:rPr>
                <w:rFonts w:ascii="ＭＳ 明朝" w:hAnsi="ＭＳ 明朝" w:hint="eastAsia"/>
              </w:rPr>
              <w:t>２</w:t>
            </w:r>
          </w:p>
        </w:tc>
        <w:tc>
          <w:tcPr>
            <w:tcW w:w="2207" w:type="pct"/>
          </w:tcPr>
          <w:p w:rsidR="00971388" w:rsidRDefault="00030801">
            <w:pPr>
              <w:ind w:firstLineChars="100" w:firstLine="210"/>
              <w:rPr>
                <w:rFonts w:ascii="ＭＳ 明朝" w:hAnsi="ＭＳ 明朝"/>
              </w:rPr>
            </w:pPr>
            <w:r>
              <w:rPr>
                <w:rFonts w:ascii="ＭＳ 明朝" w:hAnsi="ＭＳ 明朝" w:hint="eastAsia"/>
              </w:rPr>
              <w:t>物語の設定をとらえる</w:t>
            </w:r>
            <w:r>
              <w:rPr>
                <w:rFonts w:ascii="ＭＳ 明朝" w:hAnsi="ＭＳ 明朝" w:hint="eastAsia"/>
                <w:color w:val="000000" w:themeColor="text1"/>
              </w:rPr>
              <w:t>。</w:t>
            </w:r>
          </w:p>
          <w:p w:rsidR="00971388" w:rsidRDefault="00030801">
            <w:pPr>
              <w:rPr>
                <w:rFonts w:ascii="ＭＳ 明朝" w:hAnsi="ＭＳ 明朝"/>
              </w:rPr>
            </w:pPr>
            <w:r>
              <w:rPr>
                <w:rFonts w:ascii="ＭＳ 明朝" w:hAnsi="ＭＳ 明朝" w:hint="eastAsia"/>
              </w:rPr>
              <w:t xml:space="preserve">　・登場人物</w:t>
            </w:r>
          </w:p>
          <w:p w:rsidR="00971388" w:rsidRDefault="00030801">
            <w:pPr>
              <w:rPr>
                <w:rFonts w:ascii="ＭＳ 明朝" w:hAnsi="ＭＳ 明朝"/>
              </w:rPr>
            </w:pPr>
            <w:r>
              <w:rPr>
                <w:rFonts w:ascii="ＭＳ 明朝" w:hAnsi="ＭＳ 明朝" w:hint="eastAsia"/>
              </w:rPr>
              <w:t xml:space="preserve">　・時代背景</w:t>
            </w:r>
          </w:p>
          <w:p w:rsidR="00971388" w:rsidRDefault="00030801">
            <w:pPr>
              <w:rPr>
                <w:rFonts w:ascii="ＭＳ 明朝" w:hAnsi="ＭＳ 明朝"/>
              </w:rPr>
            </w:pPr>
            <w:r>
              <w:rPr>
                <w:rFonts w:ascii="ＭＳ 明朝" w:hAnsi="ＭＳ 明朝" w:hint="eastAsia"/>
              </w:rPr>
              <w:t xml:space="preserve">　・出来事　　等</w:t>
            </w:r>
          </w:p>
        </w:tc>
        <w:tc>
          <w:tcPr>
            <w:tcW w:w="857" w:type="pct"/>
          </w:tcPr>
          <w:p w:rsidR="00971388" w:rsidRDefault="00030801">
            <w:pPr>
              <w:ind w:left="210" w:hangingChars="100" w:hanging="210"/>
              <w:rPr>
                <w:rFonts w:ascii="ＭＳ 明朝" w:hAnsi="ＭＳ 明朝"/>
              </w:rPr>
            </w:pPr>
            <w:r>
              <w:rPr>
                <w:rFonts w:ascii="ＭＳ 明朝" w:hAnsi="ＭＳ 明朝" w:hint="eastAsia"/>
              </w:rPr>
              <w:t>○知①（ノート）</w:t>
            </w:r>
          </w:p>
        </w:tc>
        <w:tc>
          <w:tcPr>
            <w:tcW w:w="857" w:type="pct"/>
          </w:tcPr>
          <w:p w:rsidR="00971388" w:rsidRDefault="00971388">
            <w:pPr>
              <w:ind w:left="210" w:hangingChars="100" w:hanging="210"/>
              <w:rPr>
                <w:rFonts w:ascii="ＭＳ 明朝" w:hAnsi="ＭＳ 明朝"/>
              </w:rPr>
            </w:pPr>
          </w:p>
        </w:tc>
        <w:tc>
          <w:tcPr>
            <w:tcW w:w="858" w:type="pct"/>
          </w:tcPr>
          <w:p w:rsidR="00971388" w:rsidRDefault="00971388">
            <w:pPr>
              <w:ind w:left="210" w:hangingChars="100" w:hanging="210"/>
              <w:rPr>
                <w:rFonts w:ascii="ＭＳ 明朝" w:hAnsi="ＭＳ 明朝"/>
              </w:rPr>
            </w:pPr>
          </w:p>
        </w:tc>
      </w:tr>
      <w:tr w:rsidR="00971388">
        <w:trPr>
          <w:trHeight w:val="1780"/>
        </w:trPr>
        <w:tc>
          <w:tcPr>
            <w:tcW w:w="221" w:type="pct"/>
          </w:tcPr>
          <w:p w:rsidR="00971388" w:rsidRDefault="00030801">
            <w:pPr>
              <w:rPr>
                <w:rFonts w:ascii="ＭＳ 明朝" w:hAnsi="ＭＳ 明朝"/>
              </w:rPr>
            </w:pPr>
            <w:r>
              <w:rPr>
                <w:rFonts w:ascii="ＭＳ 明朝" w:hAnsi="ＭＳ 明朝" w:hint="eastAsia"/>
              </w:rPr>
              <w:t>３</w:t>
            </w:r>
          </w:p>
          <w:p w:rsidR="00971388" w:rsidRDefault="00030801">
            <w:pPr>
              <w:rPr>
                <w:rFonts w:ascii="ＭＳ 明朝" w:hAnsi="ＭＳ 明朝"/>
              </w:rPr>
            </w:pPr>
            <w:r>
              <w:rPr>
                <w:rFonts w:ascii="ＭＳ 明朝" w:hAnsi="ＭＳ 明朝" w:hint="eastAsia"/>
              </w:rPr>
              <w:t>本時</w:t>
            </w:r>
          </w:p>
          <w:p w:rsidR="00971388" w:rsidRDefault="00030801">
            <w:pPr>
              <w:rPr>
                <w:rFonts w:ascii="ＭＳ 明朝" w:hAnsi="ＭＳ 明朝"/>
              </w:rPr>
            </w:pPr>
            <w:r>
              <w:rPr>
                <w:rFonts w:ascii="ＭＳ 明朝" w:hAnsi="ＭＳ 明朝" w:hint="eastAsia"/>
              </w:rPr>
              <w:t>４</w:t>
            </w:r>
          </w:p>
          <w:p w:rsidR="00971388" w:rsidRDefault="00030801">
            <w:pPr>
              <w:rPr>
                <w:rFonts w:ascii="ＭＳ 明朝" w:hAnsi="ＭＳ 明朝"/>
              </w:rPr>
            </w:pPr>
            <w:r>
              <w:rPr>
                <w:rFonts w:ascii="ＭＳ 明朝" w:hAnsi="ＭＳ 明朝" w:hint="eastAsia"/>
              </w:rPr>
              <w:t>５</w:t>
            </w:r>
          </w:p>
        </w:tc>
        <w:tc>
          <w:tcPr>
            <w:tcW w:w="2207" w:type="pct"/>
          </w:tcPr>
          <w:p w:rsidR="00971388" w:rsidRPr="00063E71" w:rsidRDefault="00030801">
            <w:pPr>
              <w:ind w:firstLineChars="100" w:firstLine="210"/>
              <w:rPr>
                <w:rFonts w:ascii="ＭＳ 明朝" w:hAnsi="ＭＳ 明朝"/>
              </w:rPr>
            </w:pPr>
            <w:r>
              <w:rPr>
                <w:rFonts w:ascii="ＭＳ 明朝" w:hAnsi="ＭＳ 明朝" w:hint="eastAsia"/>
              </w:rPr>
              <w:t>登場人物の気持ちや様子を叙述をもとに具体的に想像す</w:t>
            </w:r>
            <w:r w:rsidRPr="00063E71">
              <w:rPr>
                <w:rFonts w:ascii="ＭＳ 明朝" w:hAnsi="ＭＳ 明朝" w:hint="eastAsia"/>
              </w:rPr>
              <w:t>る。</w:t>
            </w:r>
          </w:p>
          <w:p w:rsidR="00971388" w:rsidRPr="00063E71" w:rsidRDefault="00030801">
            <w:pPr>
              <w:ind w:firstLineChars="100" w:firstLine="210"/>
              <w:rPr>
                <w:rFonts w:ascii="ＭＳ 明朝" w:hAnsi="ＭＳ 明朝"/>
              </w:rPr>
            </w:pPr>
            <w:r w:rsidRPr="00063E71">
              <w:rPr>
                <w:rFonts w:ascii="ＭＳ 明朝" w:hAnsi="ＭＳ 明朝" w:hint="eastAsia"/>
              </w:rPr>
              <w:t>・○○はゆみ子のことを～</w:t>
            </w:r>
          </w:p>
          <w:p w:rsidR="00971388" w:rsidRPr="00063E71" w:rsidRDefault="00030801">
            <w:pPr>
              <w:ind w:firstLineChars="100" w:firstLine="210"/>
              <w:rPr>
                <w:rFonts w:ascii="ＭＳ 明朝" w:hAnsi="ＭＳ 明朝"/>
              </w:rPr>
            </w:pPr>
            <w:r w:rsidRPr="00063E71">
              <w:rPr>
                <w:rFonts w:ascii="ＭＳ 明朝" w:hAnsi="ＭＳ 明朝" w:hint="eastAsia"/>
              </w:rPr>
              <w:t>・戦争中と十年後の場面をくらべると～</w:t>
            </w:r>
          </w:p>
          <w:p w:rsidR="00971388" w:rsidRDefault="00030801">
            <w:pPr>
              <w:ind w:firstLineChars="100" w:firstLine="210"/>
              <w:rPr>
                <w:rFonts w:ascii="ＭＳ 明朝" w:hAnsi="ＭＳ 明朝"/>
              </w:rPr>
            </w:pPr>
            <w:r w:rsidRPr="00063E71">
              <w:rPr>
                <w:rFonts w:ascii="ＭＳ 明朝" w:hAnsi="ＭＳ 明朝" w:hint="eastAsia"/>
              </w:rPr>
              <w:t>・「一つの花」に込められた思いは～</w:t>
            </w:r>
          </w:p>
        </w:tc>
        <w:tc>
          <w:tcPr>
            <w:tcW w:w="857" w:type="pct"/>
          </w:tcPr>
          <w:p w:rsidR="00971388" w:rsidRDefault="00971388">
            <w:pPr>
              <w:ind w:left="210" w:hangingChars="100" w:hanging="210"/>
              <w:rPr>
                <w:rFonts w:ascii="ＭＳ 明朝" w:hAnsi="ＭＳ 明朝"/>
              </w:rPr>
            </w:pPr>
          </w:p>
        </w:tc>
        <w:tc>
          <w:tcPr>
            <w:tcW w:w="857" w:type="pct"/>
          </w:tcPr>
          <w:p w:rsidR="00971388" w:rsidRDefault="00EE6A68" w:rsidP="00EE6A68">
            <w:pPr>
              <w:autoSpaceDE w:val="0"/>
              <w:autoSpaceDN w:val="0"/>
              <w:ind w:left="210" w:hangingChars="100" w:hanging="210"/>
              <w:rPr>
                <w:rFonts w:ascii="ＭＳ 明朝" w:hAnsi="ＭＳ 明朝"/>
              </w:rPr>
            </w:pPr>
            <w:r>
              <w:rPr>
                <w:rFonts w:ascii="ＭＳ 明朝" w:hAnsi="ＭＳ 明朝" w:hint="eastAsia"/>
              </w:rPr>
              <w:t>〇思①（ノート，</w:t>
            </w:r>
            <w:r w:rsidR="00030801">
              <w:rPr>
                <w:rFonts w:ascii="ＭＳ 明朝" w:hAnsi="ＭＳ 明朝" w:hint="eastAsia"/>
              </w:rPr>
              <w:t>jam board，行動観察）</w:t>
            </w:r>
          </w:p>
        </w:tc>
        <w:tc>
          <w:tcPr>
            <w:tcW w:w="858" w:type="pct"/>
          </w:tcPr>
          <w:p w:rsidR="00971388" w:rsidRDefault="00030801">
            <w:pPr>
              <w:ind w:left="210" w:hangingChars="100" w:hanging="210"/>
              <w:rPr>
                <w:rFonts w:ascii="ＭＳ 明朝" w:hAnsi="ＭＳ 明朝"/>
              </w:rPr>
            </w:pPr>
            <w:r>
              <w:rPr>
                <w:rFonts w:ascii="ＭＳ 明朝" w:hAnsi="ＭＳ 明朝" w:hint="eastAsia"/>
              </w:rPr>
              <w:t>・態①（ノート）</w:t>
            </w:r>
          </w:p>
        </w:tc>
      </w:tr>
      <w:tr w:rsidR="00971388">
        <w:trPr>
          <w:trHeight w:val="310"/>
        </w:trPr>
        <w:tc>
          <w:tcPr>
            <w:tcW w:w="221" w:type="pct"/>
          </w:tcPr>
          <w:p w:rsidR="00971388" w:rsidRDefault="00030801">
            <w:pPr>
              <w:rPr>
                <w:rFonts w:ascii="ＭＳ 明朝" w:hAnsi="ＭＳ 明朝"/>
              </w:rPr>
            </w:pPr>
            <w:r>
              <w:rPr>
                <w:rFonts w:ascii="ＭＳ 明朝" w:hAnsi="ＭＳ 明朝" w:hint="eastAsia"/>
              </w:rPr>
              <w:t>６</w:t>
            </w:r>
          </w:p>
        </w:tc>
        <w:tc>
          <w:tcPr>
            <w:tcW w:w="2207" w:type="pct"/>
          </w:tcPr>
          <w:p w:rsidR="00971388" w:rsidRDefault="00030801">
            <w:pPr>
              <w:ind w:firstLineChars="100" w:firstLine="210"/>
              <w:rPr>
                <w:rFonts w:ascii="ＭＳ 明朝" w:hAnsi="ＭＳ 明朝"/>
              </w:rPr>
            </w:pPr>
            <w:r>
              <w:rPr>
                <w:rFonts w:ascii="ＭＳ 明朝" w:hAnsi="ＭＳ 明朝" w:hint="eastAsia"/>
              </w:rPr>
              <w:t>初発の感想と比べ，学習して考えが深まったことや改めて考えたことをまとめる。</w:t>
            </w:r>
          </w:p>
        </w:tc>
        <w:tc>
          <w:tcPr>
            <w:tcW w:w="857" w:type="pct"/>
          </w:tcPr>
          <w:p w:rsidR="00971388" w:rsidRDefault="00971388">
            <w:pPr>
              <w:ind w:left="210" w:hangingChars="100" w:hanging="210"/>
              <w:rPr>
                <w:rFonts w:ascii="ＭＳ 明朝" w:hAnsi="ＭＳ 明朝"/>
              </w:rPr>
            </w:pPr>
          </w:p>
        </w:tc>
        <w:tc>
          <w:tcPr>
            <w:tcW w:w="857" w:type="pct"/>
          </w:tcPr>
          <w:p w:rsidR="00971388" w:rsidRDefault="00030801">
            <w:pPr>
              <w:ind w:left="210" w:hangingChars="100" w:hanging="210"/>
              <w:rPr>
                <w:rFonts w:ascii="ＭＳ 明朝" w:hAnsi="ＭＳ 明朝"/>
              </w:rPr>
            </w:pPr>
            <w:r>
              <w:rPr>
                <w:rFonts w:ascii="ＭＳ 明朝" w:hAnsi="ＭＳ 明朝" w:hint="eastAsia"/>
              </w:rPr>
              <w:t>・思②（ノート）</w:t>
            </w:r>
          </w:p>
        </w:tc>
        <w:tc>
          <w:tcPr>
            <w:tcW w:w="858" w:type="pct"/>
          </w:tcPr>
          <w:p w:rsidR="00971388" w:rsidRDefault="00971388">
            <w:pPr>
              <w:ind w:left="210" w:hangingChars="100" w:hanging="210"/>
              <w:rPr>
                <w:rFonts w:ascii="ＭＳ 明朝" w:hAnsi="ＭＳ 明朝"/>
              </w:rPr>
            </w:pPr>
          </w:p>
        </w:tc>
      </w:tr>
      <w:tr w:rsidR="00971388">
        <w:trPr>
          <w:trHeight w:val="680"/>
        </w:trPr>
        <w:tc>
          <w:tcPr>
            <w:tcW w:w="221" w:type="pct"/>
          </w:tcPr>
          <w:p w:rsidR="00971388" w:rsidRDefault="00030801">
            <w:pPr>
              <w:rPr>
                <w:rFonts w:ascii="ＭＳ 明朝" w:hAnsi="ＭＳ 明朝"/>
              </w:rPr>
            </w:pPr>
            <w:r>
              <w:rPr>
                <w:rFonts w:ascii="ＭＳ 明朝" w:hAnsi="ＭＳ 明朝" w:hint="eastAsia"/>
              </w:rPr>
              <w:t>７</w:t>
            </w:r>
          </w:p>
          <w:p w:rsidR="00971388" w:rsidRDefault="00030801">
            <w:pPr>
              <w:rPr>
                <w:rFonts w:ascii="ＭＳ 明朝" w:hAnsi="ＭＳ 明朝"/>
              </w:rPr>
            </w:pPr>
            <w:r>
              <w:rPr>
                <w:rFonts w:ascii="ＭＳ 明朝" w:hAnsi="ＭＳ 明朝" w:hint="eastAsia"/>
              </w:rPr>
              <w:t>８</w:t>
            </w:r>
          </w:p>
        </w:tc>
        <w:tc>
          <w:tcPr>
            <w:tcW w:w="2207" w:type="pct"/>
          </w:tcPr>
          <w:p w:rsidR="00971388" w:rsidRDefault="00030801">
            <w:pPr>
              <w:ind w:firstLineChars="100" w:firstLine="210"/>
              <w:rPr>
                <w:rFonts w:ascii="ＭＳ 明朝" w:hAnsi="ＭＳ 明朝"/>
              </w:rPr>
            </w:pPr>
            <w:r>
              <w:rPr>
                <w:rFonts w:ascii="ＭＳ 明朝" w:hAnsi="ＭＳ 明朝" w:hint="eastAsia"/>
              </w:rPr>
              <w:t>これまで読み取った</w:t>
            </w:r>
            <w:r w:rsidRPr="00063E71">
              <w:rPr>
                <w:rFonts w:ascii="ＭＳ 明朝" w:hAnsi="ＭＳ 明朝" w:hint="eastAsia"/>
              </w:rPr>
              <w:t>ことや考えたことをもとに感想文にまとめる。</w:t>
            </w:r>
          </w:p>
        </w:tc>
        <w:tc>
          <w:tcPr>
            <w:tcW w:w="857" w:type="pct"/>
          </w:tcPr>
          <w:p w:rsidR="00971388" w:rsidRDefault="00971388">
            <w:pPr>
              <w:ind w:left="210" w:hangingChars="100" w:hanging="210"/>
              <w:rPr>
                <w:rFonts w:ascii="ＭＳ 明朝" w:hAnsi="ＭＳ 明朝"/>
              </w:rPr>
            </w:pPr>
          </w:p>
        </w:tc>
        <w:tc>
          <w:tcPr>
            <w:tcW w:w="857" w:type="pct"/>
          </w:tcPr>
          <w:p w:rsidR="00971388" w:rsidRDefault="00030801">
            <w:pPr>
              <w:ind w:left="210" w:hangingChars="100" w:hanging="210"/>
              <w:rPr>
                <w:rFonts w:ascii="ＭＳ 明朝" w:hAnsi="ＭＳ 明朝"/>
              </w:rPr>
            </w:pPr>
            <w:r>
              <w:rPr>
                <w:rFonts w:ascii="ＭＳ 明朝" w:hAnsi="ＭＳ 明朝" w:hint="eastAsia"/>
              </w:rPr>
              <w:t>○思②（感想文）</w:t>
            </w:r>
          </w:p>
        </w:tc>
        <w:tc>
          <w:tcPr>
            <w:tcW w:w="858" w:type="pct"/>
          </w:tcPr>
          <w:p w:rsidR="00971388" w:rsidRDefault="00030801">
            <w:pPr>
              <w:ind w:left="210" w:hangingChars="100" w:hanging="210"/>
              <w:rPr>
                <w:rFonts w:ascii="ＭＳ 明朝" w:hAnsi="ＭＳ 明朝"/>
              </w:rPr>
            </w:pPr>
            <w:r>
              <w:rPr>
                <w:rFonts w:ascii="ＭＳ 明朝" w:hAnsi="ＭＳ 明朝" w:hint="eastAsia"/>
              </w:rPr>
              <w:t>○態①（感想文）</w:t>
            </w:r>
          </w:p>
        </w:tc>
      </w:tr>
      <w:tr w:rsidR="00971388">
        <w:trPr>
          <w:trHeight w:val="128"/>
        </w:trPr>
        <w:tc>
          <w:tcPr>
            <w:tcW w:w="221" w:type="pct"/>
          </w:tcPr>
          <w:p w:rsidR="00971388" w:rsidRDefault="00030801">
            <w:pPr>
              <w:rPr>
                <w:rFonts w:ascii="ＭＳ 明朝" w:hAnsi="ＭＳ 明朝"/>
              </w:rPr>
            </w:pPr>
            <w:r>
              <w:rPr>
                <w:rFonts w:ascii="ＭＳ 明朝" w:hAnsi="ＭＳ 明朝" w:hint="eastAsia"/>
              </w:rPr>
              <w:t>９</w:t>
            </w:r>
          </w:p>
        </w:tc>
        <w:tc>
          <w:tcPr>
            <w:tcW w:w="2207" w:type="pct"/>
          </w:tcPr>
          <w:p w:rsidR="00971388" w:rsidRDefault="00030801">
            <w:pPr>
              <w:ind w:firstLineChars="100" w:firstLine="210"/>
              <w:rPr>
                <w:rFonts w:ascii="ＭＳ 明朝" w:hAnsi="ＭＳ 明朝"/>
              </w:rPr>
            </w:pPr>
            <w:r>
              <w:rPr>
                <w:rFonts w:ascii="ＭＳ 明朝" w:hAnsi="ＭＳ 明朝" w:hint="eastAsia"/>
              </w:rPr>
              <w:t>感想文を読み合い，交流</w:t>
            </w:r>
            <w:r w:rsidRPr="00063E71">
              <w:rPr>
                <w:rFonts w:ascii="ＭＳ 明朝" w:hAnsi="ＭＳ 明朝" w:hint="eastAsia"/>
              </w:rPr>
              <w:t>する。</w:t>
            </w:r>
          </w:p>
        </w:tc>
        <w:tc>
          <w:tcPr>
            <w:tcW w:w="857" w:type="pct"/>
          </w:tcPr>
          <w:p w:rsidR="00971388" w:rsidRDefault="00030801">
            <w:pPr>
              <w:ind w:left="210" w:hangingChars="100" w:hanging="210"/>
              <w:rPr>
                <w:rFonts w:ascii="ＭＳ 明朝" w:hAnsi="ＭＳ 明朝"/>
              </w:rPr>
            </w:pPr>
            <w:r>
              <w:rPr>
                <w:rFonts w:ascii="ＭＳ 明朝" w:hAnsi="ＭＳ 明朝" w:hint="eastAsia"/>
              </w:rPr>
              <w:t>・知①（行動観察）</w:t>
            </w:r>
          </w:p>
        </w:tc>
        <w:tc>
          <w:tcPr>
            <w:tcW w:w="857" w:type="pct"/>
          </w:tcPr>
          <w:p w:rsidR="00971388" w:rsidRDefault="00971388">
            <w:pPr>
              <w:ind w:left="210" w:hangingChars="100" w:hanging="210"/>
              <w:rPr>
                <w:rFonts w:ascii="ＭＳ 明朝" w:hAnsi="ＭＳ 明朝"/>
              </w:rPr>
            </w:pPr>
          </w:p>
        </w:tc>
        <w:tc>
          <w:tcPr>
            <w:tcW w:w="858" w:type="pct"/>
          </w:tcPr>
          <w:p w:rsidR="00971388" w:rsidRDefault="00030801">
            <w:pPr>
              <w:ind w:left="210" w:hangingChars="100" w:hanging="210"/>
              <w:rPr>
                <w:rFonts w:ascii="ＭＳ 明朝" w:hAnsi="ＭＳ 明朝"/>
              </w:rPr>
            </w:pPr>
            <w:r>
              <w:rPr>
                <w:rFonts w:ascii="ＭＳ 明朝" w:hAnsi="ＭＳ 明朝" w:hint="eastAsia"/>
              </w:rPr>
              <w:t>・態①（行動観察）</w:t>
            </w:r>
          </w:p>
        </w:tc>
      </w:tr>
    </w:tbl>
    <w:p w:rsidR="00971388" w:rsidRDefault="00971388">
      <w:pPr>
        <w:rPr>
          <w:rFonts w:ascii="ＭＳ 明朝" w:hAnsi="ＭＳ 明朝"/>
          <w:sz w:val="22"/>
        </w:rPr>
      </w:pPr>
    </w:p>
    <w:p w:rsidR="00971388" w:rsidRDefault="00030801">
      <w:pPr>
        <w:rPr>
          <w:rFonts w:ascii="ＭＳ ゴシック" w:eastAsia="ＭＳ ゴシック" w:hAnsi="ＭＳ ゴシック"/>
        </w:rPr>
      </w:pPr>
      <w:r>
        <w:rPr>
          <w:rFonts w:ascii="ＭＳ ゴシック" w:eastAsia="ＭＳ ゴシック" w:hAnsi="ＭＳ ゴシック" w:hint="eastAsia"/>
        </w:rPr>
        <w:t>５　本時案（</w:t>
      </w:r>
      <w:r w:rsidRPr="00030801">
        <w:rPr>
          <w:rFonts w:ascii="ＭＳ ゴシック" w:eastAsia="ＭＳ ゴシック" w:hAnsi="ＭＳ ゴシック" w:hint="eastAsia"/>
        </w:rPr>
        <w:t>３／９）</w:t>
      </w:r>
    </w:p>
    <w:p w:rsidR="00971388" w:rsidRDefault="00030801">
      <w:pPr>
        <w:rPr>
          <w:rFonts w:ascii="ＭＳ ゴシック" w:eastAsia="ＭＳ ゴシック" w:hAnsi="ＭＳ ゴシック"/>
        </w:rPr>
      </w:pPr>
      <w:r>
        <w:rPr>
          <w:rFonts w:ascii="ＭＳ ゴシック" w:eastAsia="ＭＳ ゴシック" w:hAnsi="ＭＳ ゴシック" w:hint="eastAsia"/>
        </w:rPr>
        <w:t>（1） 本時の目標</w:t>
      </w:r>
    </w:p>
    <w:p w:rsidR="00971388" w:rsidRDefault="00030801">
      <w:pPr>
        <w:autoSpaceDE w:val="0"/>
        <w:autoSpaceDN w:val="0"/>
        <w:ind w:left="420" w:hangingChars="200" w:hanging="420"/>
        <w:rPr>
          <w:rFonts w:ascii="ＭＳ 明朝" w:hAnsi="ＭＳ 明朝"/>
        </w:rPr>
      </w:pPr>
      <w:r>
        <w:rPr>
          <w:rFonts w:ascii="ＭＳ 明朝" w:hAnsi="ＭＳ 明朝" w:hint="eastAsia"/>
        </w:rPr>
        <w:t xml:space="preserve">　　　父や母のゆみ子に対する思いを複数の叙述を根拠として具体的に想像することができる。</w:t>
      </w:r>
    </w:p>
    <w:p w:rsidR="00971388" w:rsidRDefault="00030801">
      <w:pPr>
        <w:rPr>
          <w:rFonts w:ascii="ＭＳ ゴシック" w:eastAsia="ＭＳ ゴシック" w:hAnsi="ＭＳ ゴシック"/>
        </w:rPr>
      </w:pPr>
      <w:r>
        <w:rPr>
          <w:rFonts w:ascii="ＭＳ ゴシック" w:eastAsia="ＭＳ ゴシック" w:hAnsi="ＭＳ ゴシック" w:hint="eastAsia"/>
        </w:rPr>
        <w:t>（2） 本時の展開</w:t>
      </w:r>
    </w:p>
    <w:tbl>
      <w:tblPr>
        <w:tblStyle w:val="ac"/>
        <w:tblW w:w="9628" w:type="dxa"/>
        <w:tblLayout w:type="fixed"/>
        <w:tblLook w:val="04A0" w:firstRow="1" w:lastRow="0" w:firstColumn="1" w:lastColumn="0" w:noHBand="0" w:noVBand="1"/>
      </w:tblPr>
      <w:tblGrid>
        <w:gridCol w:w="436"/>
        <w:gridCol w:w="5679"/>
        <w:gridCol w:w="3513"/>
      </w:tblGrid>
      <w:tr w:rsidR="00971388">
        <w:trPr>
          <w:trHeight w:val="70"/>
        </w:trPr>
        <w:tc>
          <w:tcPr>
            <w:tcW w:w="436" w:type="dxa"/>
            <w:shd w:val="clear" w:color="auto" w:fill="F2F2F2" w:themeFill="background1" w:themeFillShade="F2"/>
          </w:tcPr>
          <w:p w:rsidR="00971388" w:rsidRDefault="00030801">
            <w:pPr>
              <w:autoSpaceDE w:val="0"/>
              <w:autoSpaceDN w:val="0"/>
              <w:rPr>
                <w:rFonts w:ascii="ＭＳ 明朝" w:hAnsi="ＭＳ 明朝"/>
              </w:rPr>
            </w:pPr>
            <w:r>
              <w:rPr>
                <w:rFonts w:ascii="ＭＳ 明朝" w:hAnsi="ＭＳ 明朝" w:hint="eastAsia"/>
              </w:rPr>
              <w:t>時</w:t>
            </w:r>
          </w:p>
        </w:tc>
        <w:tc>
          <w:tcPr>
            <w:tcW w:w="5679" w:type="dxa"/>
            <w:shd w:val="clear" w:color="auto" w:fill="F2F2F2" w:themeFill="background1" w:themeFillShade="F2"/>
            <w:vAlign w:val="center"/>
          </w:tcPr>
          <w:p w:rsidR="00971388" w:rsidRDefault="00030801">
            <w:pPr>
              <w:autoSpaceDE w:val="0"/>
              <w:autoSpaceDN w:val="0"/>
              <w:jc w:val="center"/>
              <w:rPr>
                <w:rFonts w:ascii="ＭＳ 明朝" w:hAnsi="ＭＳ 明朝"/>
              </w:rPr>
            </w:pPr>
            <w:r>
              <w:rPr>
                <w:rFonts w:ascii="ＭＳ 明朝" w:hAnsi="ＭＳ 明朝" w:hint="eastAsia"/>
              </w:rPr>
              <w:t>○学習活動　・児童の反応</w:t>
            </w:r>
          </w:p>
        </w:tc>
        <w:tc>
          <w:tcPr>
            <w:tcW w:w="3513" w:type="dxa"/>
            <w:shd w:val="clear" w:color="auto" w:fill="F2F2F2" w:themeFill="background1" w:themeFillShade="F2"/>
          </w:tcPr>
          <w:p w:rsidR="00971388" w:rsidRDefault="00030801">
            <w:pPr>
              <w:autoSpaceDE w:val="0"/>
              <w:autoSpaceDN w:val="0"/>
              <w:jc w:val="center"/>
              <w:rPr>
                <w:rFonts w:ascii="ＭＳ 明朝" w:hAnsi="ＭＳ 明朝"/>
              </w:rPr>
            </w:pPr>
            <w:r>
              <w:rPr>
                <w:rFonts w:ascii="ＭＳ 明朝" w:hAnsi="ＭＳ 明朝" w:hint="eastAsia"/>
              </w:rPr>
              <w:t>◇留意点　☆評価</w:t>
            </w:r>
          </w:p>
        </w:tc>
      </w:tr>
      <w:tr w:rsidR="00971388">
        <w:tc>
          <w:tcPr>
            <w:tcW w:w="436" w:type="dxa"/>
          </w:tcPr>
          <w:p w:rsidR="00971388" w:rsidRDefault="00030801">
            <w:pPr>
              <w:autoSpaceDE w:val="0"/>
              <w:autoSpaceDN w:val="0"/>
              <w:rPr>
                <w:rFonts w:ascii="ＭＳ 明朝" w:hAnsi="ＭＳ 明朝"/>
              </w:rPr>
            </w:pPr>
            <w:r>
              <w:rPr>
                <w:rFonts w:ascii="ＭＳ 明朝" w:hAnsi="ＭＳ 明朝" w:hint="eastAsia"/>
              </w:rPr>
              <w:t>導入</w:t>
            </w:r>
          </w:p>
        </w:tc>
        <w:tc>
          <w:tcPr>
            <w:tcW w:w="5679" w:type="dxa"/>
          </w:tcPr>
          <w:p w:rsidR="00971388" w:rsidRDefault="00030801">
            <w:pPr>
              <w:autoSpaceDE w:val="0"/>
              <w:autoSpaceDN w:val="0"/>
              <w:rPr>
                <w:rFonts w:ascii="ＭＳ 明朝" w:hAnsi="ＭＳ 明朝"/>
              </w:rPr>
            </w:pPr>
            <w:r>
              <w:rPr>
                <w:rFonts w:ascii="ＭＳ 明朝" w:hAnsi="ＭＳ 明朝" w:hint="eastAsia"/>
              </w:rPr>
              <w:t>○課題把握</w:t>
            </w:r>
          </w:p>
          <w:p w:rsidR="00971388" w:rsidRDefault="00030801">
            <w:pPr>
              <w:autoSpaceDE w:val="0"/>
              <w:autoSpaceDN w:val="0"/>
              <w:rPr>
                <w:rFonts w:ascii="ＭＳ 明朝" w:hAnsi="ＭＳ 明朝"/>
              </w:rPr>
            </w:pPr>
            <w:r>
              <w:rPr>
                <w:rFonts w:ascii="ＭＳ 明朝" w:hAnsi="ＭＳ 明朝"/>
                <w:noProof/>
              </w:rPr>
              <mc:AlternateContent>
                <mc:Choice Requires="wps">
                  <w:drawing>
                    <wp:anchor distT="45720" distB="45720" distL="114300" distR="114300" simplePos="0" relativeHeight="23" behindDoc="0" locked="0" layoutInCell="1" hidden="0" allowOverlap="1">
                      <wp:simplePos x="0" y="0"/>
                      <wp:positionH relativeFrom="column">
                        <wp:posOffset>131445</wp:posOffset>
                      </wp:positionH>
                      <wp:positionV relativeFrom="paragraph">
                        <wp:posOffset>46990</wp:posOffset>
                      </wp:positionV>
                      <wp:extent cx="2066925" cy="304800"/>
                      <wp:effectExtent l="635" t="635" r="29845" b="10795"/>
                      <wp:wrapSquare wrapText="bothSides"/>
                      <wp:docPr id="10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066925" cy="304800"/>
                              </a:xfrm>
                              <a:prstGeom prst="rect">
                                <a:avLst/>
                              </a:prstGeom>
                              <a:solidFill>
                                <a:srgbClr val="FFFFFF"/>
                              </a:solidFill>
                              <a:ln w="9525">
                                <a:solidFill>
                                  <a:schemeClr val="tx1"/>
                                </a:solidFill>
                                <a:miter lim="800000"/>
                                <a:headEnd/>
                                <a:tailEnd/>
                              </a:ln>
                            </wps:spPr>
                            <wps:txbx>
                              <w:txbxContent>
                                <w:p w:rsidR="00971388" w:rsidRDefault="00030801">
                                  <w:r>
                                    <w:rPr>
                                      <w:rFonts w:hint="eastAsia"/>
                                    </w:rPr>
                                    <w:t>ゆみ</w:t>
                                  </w:r>
                                  <w:r>
                                    <w:t>子への思いを読み取ろう。</w:t>
                                  </w:r>
                                </w:p>
                              </w:txbxContent>
                            </wps:txbx>
                            <wps:bodyPr rot="0" vertOverflow="overflow" horzOverflow="overflow" wrap="square" anchor="t" anchorCtr="0"/>
                          </wps:wsp>
                        </a:graphicData>
                      </a:graphic>
                    </wp:anchor>
                  </w:drawing>
                </mc:Choice>
                <mc:Fallback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テキスト ボックス 2" style="mso-wrap-distance-right:9pt;mso-wrap-distance-bottom:3.6pt;margin-top:3.7pt;mso-position-vertical-relative:text;mso-position-horizontal-relative:text;v-text-anchor:top;position:absolute;mso-wrap-mode:square;height:24pt;mso-wrap-distance-top:3.6pt;width:162.75pt;mso-wrap-distance-left:9pt;margin-left:10.35pt;z-index:23;" o:spid="_x0000_s1030" o:allowincell="t" o:allowoverlap="t" filled="t" fillcolor="#ffffff" stroked="t" strokecolor="#000000 [3213]"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ゆみ</w:t>
                            </w:r>
                            <w:r>
                              <w:rPr>
                                <w:rFonts w:hint="default"/>
                              </w:rPr>
                              <w:t>子への思いを読み取ろう。</w:t>
                            </w:r>
                          </w:p>
                        </w:txbxContent>
                      </v:textbox>
                      <v:imagedata o:title=""/>
                      <w10:wrap type="square" side="both" anchorx="text" anchory="text"/>
                    </v:shape>
                  </w:pict>
                </mc:Fallback>
              </mc:AlternateContent>
            </w:r>
          </w:p>
          <w:p w:rsidR="00971388" w:rsidRDefault="00030801">
            <w:pPr>
              <w:autoSpaceDE w:val="0"/>
              <w:autoSpaceDN w:val="0"/>
              <w:rPr>
                <w:rFonts w:ascii="ＭＳ 明朝" w:hAnsi="ＭＳ 明朝"/>
              </w:rPr>
            </w:pPr>
            <w:r>
              <w:rPr>
                <w:rFonts w:ascii="ＭＳ 明朝" w:hAnsi="ＭＳ 明朝" w:hint="eastAsia"/>
              </w:rPr>
              <w:t xml:space="preserve">　</w:t>
            </w:r>
          </w:p>
          <w:p w:rsidR="00971388" w:rsidRDefault="00030801">
            <w:pPr>
              <w:autoSpaceDE w:val="0"/>
              <w:autoSpaceDN w:val="0"/>
              <w:rPr>
                <w:rFonts w:ascii="ＭＳ 明朝" w:hAnsi="ＭＳ 明朝"/>
              </w:rPr>
            </w:pPr>
            <w:r>
              <w:rPr>
                <w:rFonts w:ascii="ＭＳ 明朝" w:hAnsi="ＭＳ 明朝" w:hint="eastAsia"/>
              </w:rPr>
              <w:t>「○○はゆみ子のことを～」の文型で，教科書の複数の表現を根拠としてノートにまとめることを理解する。</w:t>
            </w:r>
          </w:p>
        </w:tc>
        <w:tc>
          <w:tcPr>
            <w:tcW w:w="3513" w:type="dxa"/>
          </w:tcPr>
          <w:p w:rsidR="00971388" w:rsidRDefault="00030801">
            <w:pPr>
              <w:autoSpaceDE w:val="0"/>
              <w:autoSpaceDN w:val="0"/>
              <w:ind w:left="210" w:hangingChars="100" w:hanging="210"/>
              <w:rPr>
                <w:rFonts w:ascii="ＭＳ 明朝" w:hAnsi="ＭＳ 明朝"/>
              </w:rPr>
            </w:pPr>
            <w:r>
              <w:rPr>
                <w:rFonts w:ascii="ＭＳ 明朝" w:hAnsi="ＭＳ 明朝" w:hint="eastAsia"/>
              </w:rPr>
              <w:t>◇一人一台端末を準備させ，jam board（全文）を開かせておく。</w:t>
            </w:r>
          </w:p>
          <w:p w:rsidR="00971388" w:rsidRDefault="00030801">
            <w:pPr>
              <w:autoSpaceDE w:val="0"/>
              <w:autoSpaceDN w:val="0"/>
              <w:ind w:left="210" w:hangingChars="100" w:hanging="210"/>
              <w:rPr>
                <w:rFonts w:ascii="ＭＳ 明朝" w:hAnsi="ＭＳ 明朝"/>
              </w:rPr>
            </w:pPr>
            <w:r>
              <w:rPr>
                <w:rFonts w:ascii="ＭＳ 明朝" w:hAnsi="ＭＳ 明朝" w:hint="eastAsia"/>
              </w:rPr>
              <w:t>◇「書き込み→ノート記入→黒板へ記入」という自力解決の流れと文型を確認する。</w:t>
            </w:r>
          </w:p>
        </w:tc>
      </w:tr>
      <w:tr w:rsidR="00971388">
        <w:tc>
          <w:tcPr>
            <w:tcW w:w="436" w:type="dxa"/>
          </w:tcPr>
          <w:p w:rsidR="00971388" w:rsidRDefault="00030801">
            <w:pPr>
              <w:autoSpaceDE w:val="0"/>
              <w:autoSpaceDN w:val="0"/>
              <w:rPr>
                <w:rFonts w:ascii="ＭＳ 明朝" w:hAnsi="ＭＳ 明朝"/>
              </w:rPr>
            </w:pPr>
            <w:r>
              <w:rPr>
                <w:rFonts w:ascii="ＭＳ 明朝" w:hAnsi="ＭＳ 明朝" w:hint="eastAsia"/>
              </w:rPr>
              <w:t>展開</w:t>
            </w:r>
          </w:p>
        </w:tc>
        <w:tc>
          <w:tcPr>
            <w:tcW w:w="5679" w:type="dxa"/>
          </w:tcPr>
          <w:p w:rsidR="00971388" w:rsidRDefault="00030801">
            <w:pPr>
              <w:tabs>
                <w:tab w:val="left" w:pos="1140"/>
              </w:tabs>
              <w:autoSpaceDE w:val="0"/>
              <w:autoSpaceDN w:val="0"/>
              <w:ind w:left="210" w:hangingChars="100" w:hanging="210"/>
              <w:rPr>
                <w:rFonts w:ascii="ＭＳ 明朝" w:hAnsi="ＭＳ 明朝"/>
              </w:rPr>
            </w:pPr>
            <w:r>
              <w:rPr>
                <w:rFonts w:ascii="ＭＳ 明朝" w:hAnsi="ＭＳ 明朝" w:hint="eastAsia"/>
              </w:rPr>
              <w:t>○jam boardの教科書にゆみ子に対する父・母の思いが分かるところにサイドライン，ゆみ子に対する父・母の思いを付箋に書きこむ。</w:t>
            </w:r>
          </w:p>
          <w:p w:rsidR="00971388" w:rsidRDefault="00030801">
            <w:pPr>
              <w:tabs>
                <w:tab w:val="left" w:pos="1140"/>
              </w:tabs>
              <w:autoSpaceDE w:val="0"/>
              <w:autoSpaceDN w:val="0"/>
              <w:ind w:left="420" w:hangingChars="200" w:hanging="420"/>
              <w:rPr>
                <w:rFonts w:ascii="ＭＳ 明朝" w:hAnsi="ＭＳ 明朝"/>
              </w:rPr>
            </w:pPr>
            <w:r>
              <w:rPr>
                <w:rFonts w:ascii="ＭＳ 明朝" w:hAnsi="ＭＳ 明朝" w:hint="eastAsia"/>
              </w:rPr>
              <w:t xml:space="preserve">　・①</w:t>
            </w:r>
            <w:r>
              <w:rPr>
                <w:rFonts w:ascii="ＭＳ 明朝" w:hAnsi="ＭＳ 明朝" w:hint="eastAsia"/>
                <w:u w:val="single"/>
              </w:rPr>
              <w:t>ゆみ子のお母さんは「じゃあね，一つだけよ。」と言って，自分のから一つ・・・</w:t>
            </w:r>
            <w:r>
              <w:rPr>
                <w:rFonts w:ascii="ＭＳ 明朝" w:hAnsi="ＭＳ 明朝" w:hint="eastAsia"/>
              </w:rPr>
              <w:t xml:space="preserve">　→ゆみ子のことが大切</w:t>
            </w:r>
          </w:p>
          <w:p w:rsidR="00971388" w:rsidRDefault="00030801">
            <w:pPr>
              <w:tabs>
                <w:tab w:val="left" w:pos="1140"/>
              </w:tabs>
              <w:autoSpaceDE w:val="0"/>
              <w:autoSpaceDN w:val="0"/>
              <w:ind w:left="420" w:hangingChars="200" w:hanging="420"/>
              <w:rPr>
                <w:rFonts w:ascii="ＭＳ 明朝" w:hAnsi="ＭＳ 明朝"/>
              </w:rPr>
            </w:pPr>
            <w:r>
              <w:rPr>
                <w:rFonts w:ascii="ＭＳ 明朝" w:hAnsi="ＭＳ 明朝" w:hint="eastAsia"/>
              </w:rPr>
              <w:t xml:space="preserve">　・②</w:t>
            </w:r>
            <w:r>
              <w:rPr>
                <w:rFonts w:ascii="ＭＳ 明朝" w:hAnsi="ＭＳ 明朝" w:hint="eastAsia"/>
                <w:u w:val="single"/>
              </w:rPr>
              <w:t>「なんてかわいそうな子でしょうね。一つだけ・・・」</w:t>
            </w:r>
          </w:p>
          <w:p w:rsidR="00971388" w:rsidRDefault="00030801">
            <w:pPr>
              <w:tabs>
                <w:tab w:val="left" w:pos="1140"/>
              </w:tabs>
              <w:autoSpaceDE w:val="0"/>
              <w:autoSpaceDN w:val="0"/>
              <w:ind w:left="420" w:hangingChars="200" w:hanging="420"/>
              <w:rPr>
                <w:rFonts w:ascii="ＭＳ 明朝" w:hAnsi="ＭＳ 明朝"/>
              </w:rPr>
            </w:pPr>
            <w:r>
              <w:rPr>
                <w:rFonts w:ascii="ＭＳ 明朝" w:hAnsi="ＭＳ 明朝" w:hint="eastAsia"/>
              </w:rPr>
              <w:t xml:space="preserve">　　→ゆみ子の将来が心配</w:t>
            </w:r>
          </w:p>
          <w:p w:rsidR="00971388" w:rsidRDefault="00030801">
            <w:pPr>
              <w:tabs>
                <w:tab w:val="left" w:pos="1140"/>
              </w:tabs>
              <w:autoSpaceDE w:val="0"/>
              <w:autoSpaceDN w:val="0"/>
              <w:ind w:leftChars="100" w:left="420" w:hangingChars="100" w:hanging="210"/>
              <w:rPr>
                <w:rFonts w:ascii="ＭＳ 明朝" w:hAnsi="ＭＳ 明朝"/>
              </w:rPr>
            </w:pPr>
            <w:r>
              <w:rPr>
                <w:rFonts w:ascii="ＭＳ 明朝" w:hAnsi="ＭＳ 明朝" w:hint="eastAsia"/>
              </w:rPr>
              <w:t>・③</w:t>
            </w:r>
            <w:r>
              <w:rPr>
                <w:rFonts w:ascii="ＭＳ 明朝" w:hAnsi="ＭＳ 明朝" w:hint="eastAsia"/>
                <w:u w:val="wave"/>
              </w:rPr>
              <w:t>お父さんはきまって，ゆみ子をめちゃくちゃに高い高いするのでした。</w:t>
            </w:r>
            <w:r>
              <w:rPr>
                <w:rFonts w:ascii="ＭＳ 明朝" w:hAnsi="ＭＳ 明朝" w:hint="eastAsia"/>
              </w:rPr>
              <w:t xml:space="preserve">　→ゆみ子を喜ばせたい</w:t>
            </w:r>
          </w:p>
          <w:p w:rsidR="00971388" w:rsidRDefault="00030801">
            <w:pPr>
              <w:tabs>
                <w:tab w:val="left" w:pos="1140"/>
              </w:tabs>
              <w:autoSpaceDE w:val="0"/>
              <w:autoSpaceDN w:val="0"/>
              <w:ind w:leftChars="100" w:left="420" w:hangingChars="100" w:hanging="210"/>
              <w:rPr>
                <w:rFonts w:ascii="ＭＳ 明朝" w:hAnsi="ＭＳ 明朝"/>
                <w:u w:val="wave"/>
              </w:rPr>
            </w:pPr>
            <w:r>
              <w:rPr>
                <w:rFonts w:ascii="ＭＳ 明朝" w:hAnsi="ＭＳ 明朝" w:hint="eastAsia"/>
              </w:rPr>
              <w:lastRenderedPageBreak/>
              <w:t>・④</w:t>
            </w:r>
            <w:r>
              <w:rPr>
                <w:rFonts w:ascii="ＭＳ 明朝" w:hAnsi="ＭＳ 明朝" w:hint="eastAsia"/>
                <w:u w:val="wave"/>
              </w:rPr>
              <w:t>お父さんは，それを見て，にっこり笑うと，何も言わずに汽車に乗って・・・。</w:t>
            </w:r>
            <w:r>
              <w:rPr>
                <w:rFonts w:ascii="ＭＳ 明朝" w:hAnsi="ＭＳ 明朝" w:hint="eastAsia"/>
              </w:rPr>
              <w:t xml:space="preserve">　→ゆみ子にたくましく生きていってほしい</w:t>
            </w:r>
            <w:r w:rsidR="00F379B3">
              <w:rPr>
                <w:rFonts w:ascii="ＭＳ 明朝" w:hAnsi="ＭＳ 明朝" w:hint="eastAsia"/>
              </w:rPr>
              <w:t>。</w:t>
            </w:r>
          </w:p>
          <w:p w:rsidR="00971388" w:rsidRDefault="00030801">
            <w:pPr>
              <w:tabs>
                <w:tab w:val="left" w:pos="1140"/>
              </w:tabs>
              <w:autoSpaceDE w:val="0"/>
              <w:autoSpaceDN w:val="0"/>
              <w:ind w:left="210" w:hangingChars="100" w:hanging="210"/>
              <w:rPr>
                <w:rFonts w:ascii="ＭＳ 明朝" w:hAnsi="ＭＳ 明朝"/>
                <w:u w:val="wave"/>
              </w:rPr>
            </w:pPr>
            <w:r>
              <w:rPr>
                <w:rFonts w:ascii="ＭＳ 明朝" w:hAnsi="ＭＳ 明朝" w:hint="eastAsia"/>
              </w:rPr>
              <w:t>○サイドラインや付箋をもとに，複数の表現からゆみ子への思いを考え，ノートにまとめる。</w:t>
            </w:r>
          </w:p>
          <w:p w:rsidR="00971388" w:rsidRDefault="00030801">
            <w:pPr>
              <w:tabs>
                <w:tab w:val="left" w:pos="1140"/>
              </w:tabs>
              <w:autoSpaceDE w:val="0"/>
              <w:autoSpaceDN w:val="0"/>
              <w:ind w:leftChars="100" w:left="420" w:hangingChars="100" w:hanging="210"/>
              <w:rPr>
                <w:rFonts w:ascii="ＭＳ 明朝" w:hAnsi="ＭＳ 明朝"/>
              </w:rPr>
            </w:pPr>
            <w:r>
              <w:rPr>
                <w:rFonts w:ascii="ＭＳ 明朝" w:hAnsi="ＭＳ 明朝" w:hint="eastAsia"/>
              </w:rPr>
              <w:t>・①，②からお母さんはゆみ子のことを，大切に育てているが，戦争の中</w:t>
            </w:r>
            <w:r w:rsidRPr="00EE6A68">
              <w:rPr>
                <w:rFonts w:ascii="ＭＳ 明朝" w:hAnsi="ＭＳ 明朝" w:hint="eastAsia"/>
              </w:rPr>
              <w:t>，</w:t>
            </w:r>
            <w:r>
              <w:rPr>
                <w:rFonts w:ascii="ＭＳ 明朝" w:hAnsi="ＭＳ 明朝" w:hint="eastAsia"/>
              </w:rPr>
              <w:t>幸せになれるのか将来を不安に思っている。</w:t>
            </w:r>
          </w:p>
          <w:p w:rsidR="00971388" w:rsidRDefault="00030801">
            <w:pPr>
              <w:tabs>
                <w:tab w:val="left" w:pos="1140"/>
              </w:tabs>
              <w:autoSpaceDE w:val="0"/>
              <w:autoSpaceDN w:val="0"/>
              <w:ind w:leftChars="100" w:left="420" w:hangingChars="100" w:hanging="210"/>
              <w:rPr>
                <w:rFonts w:ascii="ＭＳ 明朝" w:hAnsi="ＭＳ 明朝"/>
              </w:rPr>
            </w:pPr>
            <w:r>
              <w:rPr>
                <w:rFonts w:ascii="ＭＳ 明朝" w:hAnsi="ＭＳ 明朝" w:hint="eastAsia"/>
              </w:rPr>
              <w:t>・③，④からお父さんは戦争の中でもゆみ子に幸せにたくましく育ってもらいたいと願っている。自分は戦争へ行くけど・・・。</w:t>
            </w:r>
          </w:p>
          <w:p w:rsidR="00971388" w:rsidRDefault="00030801">
            <w:pPr>
              <w:tabs>
                <w:tab w:val="left" w:pos="1140"/>
              </w:tabs>
              <w:autoSpaceDE w:val="0"/>
              <w:autoSpaceDN w:val="0"/>
              <w:ind w:left="210" w:hangingChars="100" w:hanging="210"/>
              <w:rPr>
                <w:rFonts w:ascii="ＭＳ 明朝" w:hAnsi="ＭＳ 明朝"/>
              </w:rPr>
            </w:pPr>
            <w:r>
              <w:rPr>
                <w:rFonts w:ascii="ＭＳ 明朝" w:hAnsi="ＭＳ 明朝" w:hint="eastAsia"/>
              </w:rPr>
              <w:t>○自分の考えを黒板に書く。その際，すべて書くのではなく穴埋め形式にする。</w:t>
            </w:r>
          </w:p>
          <w:p w:rsidR="00971388" w:rsidRDefault="00030801">
            <w:pPr>
              <w:tabs>
                <w:tab w:val="left" w:pos="1140"/>
              </w:tabs>
              <w:autoSpaceDE w:val="0"/>
              <w:autoSpaceDN w:val="0"/>
              <w:ind w:leftChars="100" w:left="420" w:hangingChars="100" w:hanging="210"/>
              <w:rPr>
                <w:rFonts w:ascii="ＭＳ 明朝" w:hAnsi="ＭＳ 明朝"/>
                <w:bdr w:val="single" w:sz="4" w:space="0" w:color="auto"/>
              </w:rPr>
            </w:pPr>
            <w:r>
              <w:rPr>
                <w:rFonts w:ascii="ＭＳ 明朝" w:hAnsi="ＭＳ 明朝" w:hint="eastAsia"/>
              </w:rPr>
              <w:t>・お母さんはゆみ子のことを大切に育てているが，</w:t>
            </w:r>
          </w:p>
          <w:p w:rsidR="00971388" w:rsidRDefault="00030801">
            <w:pPr>
              <w:tabs>
                <w:tab w:val="left" w:pos="1140"/>
              </w:tabs>
              <w:autoSpaceDE w:val="0"/>
              <w:autoSpaceDN w:val="0"/>
              <w:ind w:leftChars="200" w:left="420"/>
              <w:rPr>
                <w:rFonts w:ascii="ＭＳ 明朝" w:hAnsi="ＭＳ 明朝"/>
                <w:bdr w:val="single" w:sz="4" w:space="0" w:color="auto"/>
              </w:rPr>
            </w:pPr>
            <w:r>
              <w:rPr>
                <w:rFonts w:ascii="ＭＳ 明朝" w:hAnsi="ＭＳ 明朝" w:hint="eastAsia"/>
                <w:bdr w:val="single" w:sz="4" w:space="0" w:color="auto"/>
              </w:rPr>
              <w:t xml:space="preserve">　　　　　　　に</w:t>
            </w:r>
            <w:r>
              <w:rPr>
                <w:rFonts w:ascii="ＭＳ 明朝" w:hAnsi="ＭＳ 明朝" w:hint="eastAsia"/>
              </w:rPr>
              <w:t>思っている。</w:t>
            </w:r>
          </w:p>
          <w:p w:rsidR="00971388" w:rsidRDefault="00030801">
            <w:pPr>
              <w:tabs>
                <w:tab w:val="left" w:pos="1140"/>
              </w:tabs>
              <w:autoSpaceDE w:val="0"/>
              <w:autoSpaceDN w:val="0"/>
              <w:ind w:leftChars="100" w:left="420" w:hangingChars="100" w:hanging="210"/>
              <w:rPr>
                <w:rFonts w:ascii="ＭＳ 明朝" w:hAnsi="ＭＳ 明朝"/>
              </w:rPr>
            </w:pPr>
            <w:r>
              <w:rPr>
                <w:rFonts w:ascii="ＭＳ 明朝" w:hAnsi="ＭＳ 明朝" w:hint="eastAsia"/>
              </w:rPr>
              <w:t>・お父さんは，戦争の中でもゆみ子に</w:t>
            </w:r>
            <w:r>
              <w:rPr>
                <w:rFonts w:ascii="ＭＳ 明朝" w:hAnsi="ＭＳ 明朝" w:hint="eastAsia"/>
                <w:bdr w:val="single" w:sz="4" w:space="0" w:color="auto"/>
              </w:rPr>
              <w:t xml:space="preserve">　　　　　　　と</w:t>
            </w:r>
            <w:r>
              <w:rPr>
                <w:rFonts w:ascii="ＭＳ 明朝" w:hAnsi="ＭＳ 明朝" w:hint="eastAsia"/>
              </w:rPr>
              <w:t>思っている。</w:t>
            </w:r>
          </w:p>
          <w:p w:rsidR="00971388" w:rsidRDefault="00030801">
            <w:pPr>
              <w:tabs>
                <w:tab w:val="left" w:pos="1140"/>
              </w:tabs>
              <w:autoSpaceDE w:val="0"/>
              <w:autoSpaceDN w:val="0"/>
              <w:rPr>
                <w:rFonts w:ascii="ＭＳ 明朝" w:hAnsi="ＭＳ 明朝"/>
              </w:rPr>
            </w:pPr>
            <w:r>
              <w:rPr>
                <w:rFonts w:ascii="ＭＳ 明朝" w:hAnsi="ＭＳ 明朝" w:hint="eastAsia"/>
              </w:rPr>
              <w:t>○全体で交流しながら，自分の考えを広げ，深める</w:t>
            </w:r>
          </w:p>
          <w:p w:rsidR="00971388" w:rsidRDefault="00030801">
            <w:pPr>
              <w:tabs>
                <w:tab w:val="left" w:pos="1140"/>
              </w:tabs>
              <w:autoSpaceDE w:val="0"/>
              <w:autoSpaceDN w:val="0"/>
              <w:rPr>
                <w:rFonts w:ascii="ＭＳ 明朝" w:hAnsi="ＭＳ 明朝"/>
              </w:rPr>
            </w:pPr>
            <w:r>
              <w:rPr>
                <w:rFonts w:ascii="ＭＳ 明朝" w:hAnsi="ＭＳ 明朝" w:hint="eastAsia"/>
              </w:rPr>
              <w:t xml:space="preserve">　・△△さんは「心配」と入れたのではないかな？</w:t>
            </w:r>
          </w:p>
          <w:p w:rsidR="00971388" w:rsidRDefault="00030801">
            <w:pPr>
              <w:tabs>
                <w:tab w:val="left" w:pos="1140"/>
              </w:tabs>
              <w:autoSpaceDE w:val="0"/>
              <w:autoSpaceDN w:val="0"/>
              <w:ind w:left="420" w:hangingChars="200" w:hanging="420"/>
              <w:rPr>
                <w:rFonts w:ascii="ＭＳ 明朝" w:hAnsi="ＭＳ 明朝"/>
              </w:rPr>
            </w:pPr>
            <w:r>
              <w:rPr>
                <w:rFonts w:ascii="ＭＳ 明朝" w:hAnsi="ＭＳ 明朝" w:hint="eastAsia"/>
              </w:rPr>
              <w:t xml:space="preserve">　・□□さんは，～の所に線を引いているから「幸せになってほしい」と入るのではないかな？</w:t>
            </w:r>
          </w:p>
        </w:tc>
        <w:tc>
          <w:tcPr>
            <w:tcW w:w="3513" w:type="dxa"/>
          </w:tcPr>
          <w:p w:rsidR="00971388" w:rsidRDefault="00030801">
            <w:pPr>
              <w:autoSpaceDE w:val="0"/>
              <w:autoSpaceDN w:val="0"/>
              <w:ind w:left="210" w:hangingChars="100" w:hanging="210"/>
              <w:rPr>
                <w:rFonts w:ascii="ＭＳ 明朝" w:hAnsi="ＭＳ 明朝"/>
              </w:rPr>
            </w:pPr>
            <w:r>
              <w:rPr>
                <w:rFonts w:ascii="ＭＳ 明朝" w:hAnsi="ＭＳ 明朝" w:hint="eastAsia"/>
              </w:rPr>
              <w:lastRenderedPageBreak/>
              <w:t>◇jam boardを活用し一つの教科書に全員が書きこみを行うようにし，お互いの考えを交流しながら進められるようにする。（母：赤ライン，ピンク付箋　父：青ライン，水色付箋）</w:t>
            </w:r>
          </w:p>
          <w:p w:rsidR="00971388" w:rsidRDefault="00971388">
            <w:pPr>
              <w:autoSpaceDE w:val="0"/>
              <w:autoSpaceDN w:val="0"/>
              <w:rPr>
                <w:rFonts w:ascii="ＭＳ 明朝" w:hAnsi="ＭＳ 明朝"/>
              </w:rPr>
            </w:pPr>
          </w:p>
          <w:p w:rsidR="00971388" w:rsidRDefault="00971388">
            <w:pPr>
              <w:autoSpaceDE w:val="0"/>
              <w:autoSpaceDN w:val="0"/>
              <w:rPr>
                <w:rFonts w:ascii="ＭＳ 明朝" w:hAnsi="ＭＳ 明朝"/>
              </w:rPr>
            </w:pPr>
          </w:p>
          <w:p w:rsidR="00971388" w:rsidRDefault="00971388">
            <w:pPr>
              <w:autoSpaceDE w:val="0"/>
              <w:autoSpaceDN w:val="0"/>
              <w:rPr>
                <w:rFonts w:ascii="ＭＳ 明朝" w:hAnsi="ＭＳ 明朝"/>
              </w:rPr>
            </w:pPr>
          </w:p>
          <w:p w:rsidR="00971388" w:rsidRDefault="00971388">
            <w:pPr>
              <w:autoSpaceDE w:val="0"/>
              <w:autoSpaceDN w:val="0"/>
              <w:rPr>
                <w:rFonts w:ascii="ＭＳ 明朝" w:hAnsi="ＭＳ 明朝"/>
              </w:rPr>
            </w:pPr>
          </w:p>
          <w:p w:rsidR="00971388" w:rsidRDefault="00971388">
            <w:pPr>
              <w:autoSpaceDE w:val="0"/>
              <w:autoSpaceDN w:val="0"/>
              <w:rPr>
                <w:rFonts w:ascii="ＭＳ 明朝" w:hAnsi="ＭＳ 明朝"/>
              </w:rPr>
            </w:pPr>
          </w:p>
          <w:p w:rsidR="00971388" w:rsidRDefault="00971388">
            <w:pPr>
              <w:autoSpaceDE w:val="0"/>
              <w:autoSpaceDN w:val="0"/>
              <w:rPr>
                <w:rFonts w:ascii="ＭＳ 明朝" w:hAnsi="ＭＳ 明朝"/>
              </w:rPr>
            </w:pPr>
          </w:p>
          <w:p w:rsidR="00971388" w:rsidRDefault="00030801">
            <w:pPr>
              <w:autoSpaceDE w:val="0"/>
              <w:autoSpaceDN w:val="0"/>
              <w:ind w:left="210" w:hangingChars="100" w:hanging="210"/>
              <w:rPr>
                <w:rFonts w:ascii="ＭＳ 明朝" w:hAnsi="ＭＳ 明朝"/>
              </w:rPr>
            </w:pPr>
            <w:r>
              <w:rPr>
                <w:rFonts w:ascii="ＭＳ 明朝" w:hAnsi="ＭＳ 明朝" w:hint="eastAsia"/>
              </w:rPr>
              <w:t>☆「努力を要する状況」と判断される（ゆみ子への思いを書けていない）児童への支援</w:t>
            </w:r>
          </w:p>
          <w:p w:rsidR="00971388" w:rsidRDefault="00030801">
            <w:pPr>
              <w:autoSpaceDE w:val="0"/>
              <w:autoSpaceDN w:val="0"/>
              <w:rPr>
                <w:rFonts w:ascii="ＭＳ 明朝" w:hAnsi="ＭＳ 明朝"/>
              </w:rPr>
            </w:pPr>
            <w:r>
              <w:rPr>
                <w:rFonts w:ascii="ＭＳ 明朝" w:hAnsi="ＭＳ 明朝" w:hint="eastAsia"/>
              </w:rPr>
              <w:t xml:space="preserve">　→jam boardへの他児の書き込み</w:t>
            </w:r>
          </w:p>
          <w:p w:rsidR="00971388" w:rsidRDefault="00030801">
            <w:pPr>
              <w:autoSpaceDE w:val="0"/>
              <w:autoSpaceDN w:val="0"/>
              <w:ind w:firstLineChars="200" w:firstLine="420"/>
              <w:rPr>
                <w:rFonts w:ascii="ＭＳ 明朝" w:hAnsi="ＭＳ 明朝"/>
              </w:rPr>
            </w:pPr>
            <w:r>
              <w:rPr>
                <w:rFonts w:ascii="ＭＳ 明朝" w:hAnsi="ＭＳ 明朝" w:hint="eastAsia"/>
              </w:rPr>
              <w:t>を参考に「この時お父さん（お</w:t>
            </w:r>
          </w:p>
          <w:p w:rsidR="00971388" w:rsidRDefault="00030801">
            <w:pPr>
              <w:autoSpaceDE w:val="0"/>
              <w:autoSpaceDN w:val="0"/>
              <w:ind w:firstLineChars="200" w:firstLine="420"/>
              <w:rPr>
                <w:rFonts w:ascii="ＭＳ 明朝" w:hAnsi="ＭＳ 明朝"/>
              </w:rPr>
            </w:pPr>
            <w:r>
              <w:rPr>
                <w:rFonts w:ascii="ＭＳ 明朝" w:hAnsi="ＭＳ 明朝" w:hint="eastAsia"/>
              </w:rPr>
              <w:t>母さん）はゆみ子のことをどの</w:t>
            </w:r>
          </w:p>
          <w:p w:rsidR="00971388" w:rsidRDefault="00030801">
            <w:pPr>
              <w:autoSpaceDE w:val="0"/>
              <w:autoSpaceDN w:val="0"/>
              <w:ind w:firstLineChars="200" w:firstLine="420"/>
              <w:rPr>
                <w:rFonts w:ascii="ＭＳ 明朝" w:hAnsi="ＭＳ 明朝"/>
              </w:rPr>
            </w:pPr>
            <w:r>
              <w:rPr>
                <w:rFonts w:ascii="ＭＳ 明朝" w:hAnsi="ＭＳ 明朝" w:hint="eastAsia"/>
              </w:rPr>
              <w:t>ように思っているだろう」等問</w:t>
            </w:r>
          </w:p>
          <w:p w:rsidR="00971388" w:rsidRDefault="00030801">
            <w:pPr>
              <w:autoSpaceDE w:val="0"/>
              <w:autoSpaceDN w:val="0"/>
              <w:ind w:firstLineChars="200" w:firstLine="420"/>
              <w:rPr>
                <w:rFonts w:ascii="ＭＳ 明朝" w:hAnsi="ＭＳ 明朝"/>
              </w:rPr>
            </w:pPr>
            <w:r>
              <w:rPr>
                <w:rFonts w:ascii="ＭＳ 明朝" w:hAnsi="ＭＳ 明朝" w:hint="eastAsia"/>
              </w:rPr>
              <w:t>いかけ，自分の考えをもてるよ</w:t>
            </w:r>
          </w:p>
          <w:p w:rsidR="00971388" w:rsidRDefault="00030801">
            <w:pPr>
              <w:autoSpaceDE w:val="0"/>
              <w:autoSpaceDN w:val="0"/>
              <w:ind w:firstLineChars="200" w:firstLine="420"/>
              <w:rPr>
                <w:rFonts w:ascii="ＭＳ 明朝" w:hAnsi="ＭＳ 明朝"/>
              </w:rPr>
            </w:pPr>
            <w:r>
              <w:rPr>
                <w:rFonts w:ascii="ＭＳ 明朝" w:hAnsi="ＭＳ 明朝" w:hint="eastAsia"/>
              </w:rPr>
              <w:t>うに促す。</w:t>
            </w:r>
          </w:p>
          <w:p w:rsidR="00971388" w:rsidRDefault="00030801">
            <w:pPr>
              <w:autoSpaceDE w:val="0"/>
              <w:autoSpaceDN w:val="0"/>
              <w:ind w:left="210" w:hangingChars="100" w:hanging="210"/>
              <w:rPr>
                <w:rFonts w:ascii="ＭＳ 明朝" w:hAnsi="ＭＳ 明朝"/>
              </w:rPr>
            </w:pPr>
            <w:r>
              <w:rPr>
                <w:rFonts w:ascii="ＭＳ 明朝" w:hAnsi="ＭＳ 明朝" w:hint="eastAsia"/>
              </w:rPr>
              <w:t>◇穴埋め形式にすることで他児の考えに興味をもたせ，叙述から他者がどう考えたのかを推察するきっかけとさせる。</w:t>
            </w:r>
          </w:p>
          <w:p w:rsidR="00971388" w:rsidRDefault="00971388">
            <w:pPr>
              <w:autoSpaceDE w:val="0"/>
              <w:autoSpaceDN w:val="0"/>
              <w:rPr>
                <w:rFonts w:ascii="ＭＳ 明朝" w:hAnsi="ＭＳ 明朝"/>
              </w:rPr>
            </w:pPr>
          </w:p>
          <w:p w:rsidR="00971388" w:rsidRDefault="00971388">
            <w:pPr>
              <w:autoSpaceDE w:val="0"/>
              <w:autoSpaceDN w:val="0"/>
              <w:rPr>
                <w:rFonts w:ascii="ＭＳ 明朝" w:hAnsi="ＭＳ 明朝"/>
              </w:rPr>
            </w:pPr>
          </w:p>
          <w:p w:rsidR="00971388" w:rsidRDefault="00971388">
            <w:pPr>
              <w:autoSpaceDE w:val="0"/>
              <w:autoSpaceDN w:val="0"/>
              <w:rPr>
                <w:rFonts w:ascii="ＭＳ 明朝" w:hAnsi="ＭＳ 明朝"/>
              </w:rPr>
            </w:pPr>
          </w:p>
        </w:tc>
      </w:tr>
      <w:tr w:rsidR="00971388">
        <w:tc>
          <w:tcPr>
            <w:tcW w:w="436" w:type="dxa"/>
          </w:tcPr>
          <w:p w:rsidR="00971388" w:rsidRDefault="00030801">
            <w:pPr>
              <w:autoSpaceDE w:val="0"/>
              <w:autoSpaceDN w:val="0"/>
              <w:rPr>
                <w:rFonts w:ascii="ＭＳ 明朝" w:hAnsi="ＭＳ 明朝"/>
              </w:rPr>
            </w:pPr>
            <w:r>
              <w:rPr>
                <w:rFonts w:ascii="ＭＳ 明朝" w:hAnsi="ＭＳ 明朝" w:hint="eastAsia"/>
              </w:rPr>
              <w:lastRenderedPageBreak/>
              <w:t>終末</w:t>
            </w:r>
          </w:p>
        </w:tc>
        <w:tc>
          <w:tcPr>
            <w:tcW w:w="5679" w:type="dxa"/>
          </w:tcPr>
          <w:p w:rsidR="00971388" w:rsidRDefault="00030801">
            <w:pPr>
              <w:autoSpaceDE w:val="0"/>
              <w:autoSpaceDN w:val="0"/>
              <w:ind w:left="210" w:hangingChars="100" w:hanging="210"/>
              <w:rPr>
                <w:rFonts w:ascii="ＭＳ 明朝" w:hAnsi="ＭＳ 明朝"/>
              </w:rPr>
            </w:pPr>
            <w:r>
              <w:rPr>
                <w:rFonts w:ascii="ＭＳ 明朝" w:hAnsi="ＭＳ 明朝" w:hint="eastAsia"/>
              </w:rPr>
              <w:t>○改めて（ここまでの学習を踏まえて）父（母）のゆみ子に対する思いをノートにまとめる。</w:t>
            </w:r>
          </w:p>
          <w:p w:rsidR="00971388" w:rsidRDefault="00030801">
            <w:pPr>
              <w:autoSpaceDE w:val="0"/>
              <w:autoSpaceDN w:val="0"/>
              <w:ind w:left="420" w:hangingChars="200" w:hanging="420"/>
              <w:rPr>
                <w:rFonts w:ascii="ＭＳ 明朝" w:hAnsi="ＭＳ 明朝"/>
              </w:rPr>
            </w:pPr>
            <w:r>
              <w:rPr>
                <w:rFonts w:ascii="ＭＳ 明朝" w:hAnsi="ＭＳ 明朝" w:hint="eastAsia"/>
              </w:rPr>
              <w:t xml:space="preserve">　・お母さんは，戦争中は食べ物もたくさんなくお父さんも戦争へ行ってしまうのでゆみ子をかわいそうに思っているけど，十年後は食べるものを選べるようになって元気に育ってほしいと思っている。</w:t>
            </w:r>
          </w:p>
          <w:p w:rsidR="00971388" w:rsidRDefault="00030801">
            <w:pPr>
              <w:autoSpaceDE w:val="0"/>
              <w:autoSpaceDN w:val="0"/>
              <w:rPr>
                <w:rFonts w:ascii="ＭＳ 明朝" w:hAnsi="ＭＳ 明朝"/>
              </w:rPr>
            </w:pPr>
            <w:r>
              <w:rPr>
                <w:rFonts w:ascii="ＭＳ 明朝" w:hAnsi="ＭＳ 明朝" w:hint="eastAsia"/>
              </w:rPr>
              <w:t>○振り返りをノートに書き，発表する。</w:t>
            </w:r>
          </w:p>
          <w:p w:rsidR="00971388" w:rsidRDefault="00030801">
            <w:pPr>
              <w:autoSpaceDE w:val="0"/>
              <w:autoSpaceDN w:val="0"/>
              <w:ind w:left="420" w:hangingChars="200" w:hanging="420"/>
              <w:rPr>
                <w:rFonts w:ascii="ＭＳ 明朝" w:hAnsi="ＭＳ 明朝"/>
              </w:rPr>
            </w:pPr>
            <w:r>
              <w:rPr>
                <w:rFonts w:ascii="ＭＳ 明朝" w:hAnsi="ＭＳ 明朝" w:hint="eastAsia"/>
              </w:rPr>
              <w:t xml:space="preserve">　・初めは～と考えていたけれど，○○さんの考えを聞いて最後は・・・と考えるようになりました。</w:t>
            </w:r>
          </w:p>
        </w:tc>
        <w:tc>
          <w:tcPr>
            <w:tcW w:w="3513" w:type="dxa"/>
          </w:tcPr>
          <w:p w:rsidR="00971388" w:rsidRDefault="00030801">
            <w:pPr>
              <w:spacing w:line="400" w:lineRule="exact"/>
              <w:ind w:left="210" w:hangingChars="100" w:hanging="210"/>
              <w:rPr>
                <w:rFonts w:ascii="ＭＳ 明朝" w:hAnsi="ＭＳ 明朝"/>
              </w:rPr>
            </w:pPr>
            <w:r>
              <w:rPr>
                <w:rFonts w:ascii="ＭＳ 明朝" w:hAnsi="ＭＳ 明朝" w:hint="eastAsia"/>
              </w:rPr>
              <w:t>☆思①登場人物の気持ちの変化について，場面の移り変わりと結び付けて具体的に想像している。（ノート，jam board，行動観察）</w:t>
            </w:r>
          </w:p>
          <w:p w:rsidR="00971388" w:rsidRDefault="00030801">
            <w:pPr>
              <w:spacing w:line="400" w:lineRule="exact"/>
              <w:ind w:left="210" w:hangingChars="100" w:hanging="210"/>
              <w:rPr>
                <w:rFonts w:ascii="ＭＳ 明朝" w:hAnsi="ＭＳ 明朝"/>
              </w:rPr>
            </w:pPr>
            <w:r>
              <w:rPr>
                <w:rFonts w:ascii="ＭＳ 明朝" w:hAnsi="ＭＳ 明朝" w:hint="eastAsia"/>
              </w:rPr>
              <w:t>◇「今日何を学んだのか」「参考になった友達の考え」など</w:t>
            </w:r>
            <w:r w:rsidRPr="00EE6A68">
              <w:rPr>
                <w:rFonts w:ascii="ＭＳ 明朝" w:hAnsi="ＭＳ 明朝" w:hint="eastAsia"/>
              </w:rPr>
              <w:t>，</w:t>
            </w:r>
            <w:r>
              <w:rPr>
                <w:rFonts w:ascii="ＭＳ 明朝" w:hAnsi="ＭＳ 明朝" w:hint="eastAsia"/>
              </w:rPr>
              <w:t>振り返りの視点を明確にさせる。</w:t>
            </w:r>
          </w:p>
        </w:tc>
      </w:tr>
    </w:tbl>
    <w:p w:rsidR="00971388" w:rsidRDefault="00971388">
      <w:pPr>
        <w:rPr>
          <w:rFonts w:ascii="ＭＳ ゴシック" w:eastAsia="ＭＳ ゴシック" w:hAnsi="ＭＳ ゴシック"/>
        </w:rPr>
      </w:pPr>
    </w:p>
    <w:p w:rsidR="00971388" w:rsidRDefault="00030801">
      <w:pPr>
        <w:rPr>
          <w:rFonts w:ascii="ＭＳ ゴシック" w:eastAsia="ＭＳ ゴシック" w:hAnsi="ＭＳ ゴシック"/>
        </w:rPr>
      </w:pPr>
      <w:r>
        <w:rPr>
          <w:rFonts w:ascii="ＭＳ ゴシック" w:eastAsia="ＭＳ ゴシック" w:hAnsi="ＭＳ ゴシック" w:hint="eastAsia"/>
        </w:rPr>
        <w:t>６　学習の見通しがもてる学び方の工夫</w:t>
      </w:r>
    </w:p>
    <w:p w:rsidR="00971388" w:rsidRDefault="00030801">
      <w:pPr>
        <w:rPr>
          <w:rFonts w:ascii="ＭＳ ゴシック" w:eastAsia="ＭＳ ゴシック" w:hAnsi="ＭＳ ゴシック"/>
        </w:rPr>
      </w:pPr>
      <w:r>
        <w:rPr>
          <w:rFonts w:ascii="ＭＳ ゴシック" w:eastAsia="ＭＳ ゴシック" w:hAnsi="ＭＳ ゴシック" w:hint="eastAsia"/>
        </w:rPr>
        <w:t xml:space="preserve">  ○　単元全体を見通した学習計画・評価計画の設定と共有</w:t>
      </w:r>
    </w:p>
    <w:p w:rsidR="00971388" w:rsidRDefault="00030801">
      <w:pPr>
        <w:ind w:leftChars="100" w:left="210" w:firstLineChars="100" w:firstLine="210"/>
        <w:rPr>
          <w:rFonts w:ascii="ＭＳ 明朝" w:hAnsi="ＭＳ 明朝"/>
        </w:rPr>
      </w:pPr>
      <w:r>
        <w:rPr>
          <w:rFonts w:ascii="ＭＳ 明朝" w:hAnsi="ＭＳ 明朝" w:hint="eastAsia"/>
        </w:rPr>
        <w:t>単元全体を見通した学習計画・評価計画を</w:t>
      </w:r>
      <w:r>
        <w:rPr>
          <w:rFonts w:ascii="ＭＳ ゴシック" w:eastAsia="ＭＳ ゴシック" w:hAnsi="ＭＳ ゴシック" w:hint="eastAsia"/>
        </w:rPr>
        <w:t>図１</w:t>
      </w:r>
      <w:r>
        <w:rPr>
          <w:rFonts w:ascii="ＭＳ 明朝" w:hAnsi="ＭＳ 明朝" w:hint="eastAsia"/>
        </w:rPr>
        <w:t>のように設定し単元の導入時に説明することで，学習の見通しを児童と共有した。「感想文にまとめる」というゴール（目的・言語活動）に向かって，１単位時間を積み重ねていく単元構成とし児童が見通しをもって学習に取り組めるようにした。</w:t>
      </w:r>
    </w:p>
    <w:p w:rsidR="00971388" w:rsidRDefault="00030801">
      <w:pPr>
        <w:ind w:leftChars="100" w:left="210" w:firstLineChars="100" w:firstLine="210"/>
        <w:rPr>
          <w:rFonts w:ascii="ＭＳ ゴシック" w:eastAsia="ＭＳ ゴシック" w:hAnsi="ＭＳ ゴシック"/>
          <w:color w:val="FF0000"/>
        </w:rPr>
      </w:pPr>
      <w:r>
        <w:rPr>
          <w:rFonts w:ascii="ＭＳ 明朝" w:hAnsi="ＭＳ 明朝" w:hint="eastAsia"/>
        </w:rPr>
        <w:t>学習計画に児童用に表現を平易にした評価計画を載せ，１単位時間で「何ができるようになればよいか」をつかんだうえで学習に臨むとともに，授業後に児童自身が自己評価（○，△）できるようにし，「何ができるようになったか」を意識できるようにした。あわせて児童には単元及び毎時間の振り返り（</w:t>
      </w:r>
      <w:r>
        <w:rPr>
          <w:rFonts w:ascii="ＭＳ ゴシック" w:eastAsia="ＭＳ ゴシック" w:hAnsi="ＭＳ ゴシック" w:hint="eastAsia"/>
        </w:rPr>
        <w:t>図３・４</w:t>
      </w:r>
      <w:r>
        <w:rPr>
          <w:rFonts w:ascii="ＭＳ 明朝" w:hAnsi="ＭＳ 明朝" w:hint="eastAsia"/>
        </w:rPr>
        <w:t>）をノートに記述させるようにし，自らの学びをより明確に意識できるよ</w:t>
      </w:r>
      <w:r>
        <w:rPr>
          <w:rFonts w:ascii="ＭＳ 明朝" w:hAnsi="ＭＳ 明朝" w:hint="eastAsia"/>
          <w:color w:val="0C0C0C" w:themeColor="text1" w:themeTint="F3"/>
        </w:rPr>
        <w:t>うに</w:t>
      </w:r>
      <w:r w:rsidRPr="00030801">
        <w:rPr>
          <w:rFonts w:ascii="ＭＳ 明朝" w:hAnsi="ＭＳ 明朝" w:hint="eastAsia"/>
        </w:rPr>
        <w:t>した。</w:t>
      </w:r>
    </w:p>
    <w:p w:rsidR="00971388" w:rsidRDefault="00030801">
      <w:pPr>
        <w:ind w:left="420" w:hangingChars="200" w:hanging="420"/>
        <w:rPr>
          <w:rFonts w:ascii="ＭＳ 明朝" w:hAnsi="ＭＳ 明朝"/>
        </w:rPr>
      </w:pPr>
      <w:r>
        <w:rPr>
          <w:rFonts w:ascii="ＭＳ 明朝" w:hAnsi="ＭＳ 明朝"/>
          <w:noProof/>
        </w:rPr>
        <w:lastRenderedPageBreak/>
        <mc:AlternateContent>
          <mc:Choice Requires="wps">
            <w:drawing>
              <wp:anchor distT="0" distB="0" distL="114300" distR="114300" simplePos="0" relativeHeight="26" behindDoc="0" locked="0" layoutInCell="1" hidden="0" allowOverlap="1">
                <wp:simplePos x="0" y="0"/>
                <wp:positionH relativeFrom="column">
                  <wp:posOffset>1070610</wp:posOffset>
                </wp:positionH>
                <wp:positionV relativeFrom="paragraph">
                  <wp:posOffset>203835</wp:posOffset>
                </wp:positionV>
                <wp:extent cx="2114550" cy="276225"/>
                <wp:effectExtent l="635" t="635" r="635" b="635"/>
                <wp:wrapNone/>
                <wp:docPr id="1031" name="角丸四角形 1"/>
                <wp:cNvGraphicFramePr/>
                <a:graphic xmlns:a="http://schemas.openxmlformats.org/drawingml/2006/main">
                  <a:graphicData uri="http://schemas.microsoft.com/office/word/2010/wordprocessingShape">
                    <wps:wsp>
                      <wps:cNvSpPr/>
                      <wps:spPr>
                        <a:xfrm>
                          <a:off x="0" y="0"/>
                          <a:ext cx="2114550" cy="276225"/>
                        </a:xfrm>
                        <a:prstGeom prst="roundRect">
                          <a:avLst/>
                        </a:prstGeom>
                        <a:solidFill>
                          <a:srgbClr val="FEB8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1388" w:rsidRDefault="00030801">
                            <w:pPr>
                              <w:spacing w:line="240" w:lineRule="exact"/>
                              <w:jc w:val="center"/>
                              <w:rPr>
                                <w:color w:val="000000" w:themeColor="text1"/>
                              </w:rPr>
                            </w:pPr>
                            <w:r>
                              <w:rPr>
                                <w:color w:val="000000" w:themeColor="text1"/>
                              </w:rPr>
                              <w:t>ま：まとめ</w:t>
                            </w:r>
                            <w:r>
                              <w:rPr>
                                <w:rFonts w:hint="eastAsia"/>
                                <w:color w:val="000000" w:themeColor="text1"/>
                              </w:rPr>
                              <w:t xml:space="preserve">　</w:t>
                            </w:r>
                            <w:r>
                              <w:rPr>
                                <w:color w:val="000000" w:themeColor="text1"/>
                              </w:rPr>
                              <w:t xml:space="preserve">　</w:t>
                            </w:r>
                            <w:r>
                              <w:rPr>
                                <w:rFonts w:hint="eastAsia"/>
                                <w:color w:val="000000" w:themeColor="text1"/>
                              </w:rPr>
                              <w:t>課：</w:t>
                            </w:r>
                            <w:r>
                              <w:rPr>
                                <w:color w:val="000000" w:themeColor="text1"/>
                              </w:rPr>
                              <w:t>課題</w:t>
                            </w:r>
                          </w:p>
                        </w:txbxContent>
                      </wps:txbx>
                      <wps:bodyPr rot="0" vertOverflow="overflow" horzOverflow="overflow" wrap="square" numCol="1" spcCol="0" rtlCol="0" fromWordArt="0" anchor="ctr" anchorCtr="0" forceAA="0" compatLnSpc="1"/>
                    </wps:wsp>
                  </a:graphicData>
                </a:graphic>
              </wp:anchor>
            </w:drawing>
          </mc:Choice>
          <mc:Fallback xmlns:cx4="http://schemas.microsoft.com/office/drawing/2016/5/10/chartex" xmlns:cx3="http://schemas.microsoft.com/office/drawing/2016/5/9/chartex" xmlns:cx2="http://schemas.microsoft.com/office/drawing/2015/10/21/chartex">
            <w:pict>
              <v:roundrect id="角丸四角形 1" style="mso-wrap-distance-right:9pt;mso-wrap-distance-bottom:0pt;margin-top:16.05pt;mso-position-vertical-relative:text;mso-position-horizontal-relative:text;v-text-anchor:middle;position:absolute;height:21.75pt;mso-wrap-distance-top:0pt;width:166.5pt;mso-wrap-distance-left:9pt;margin-left:84.3pt;z-index:26;" o:spid="_x0000_s1031" o:allowincell="t" o:allowoverlap="t" filled="t" fillcolor="#feb8f4" stroked="f" strokecolor="#32528f" strokeweight="1pt" o:spt="2" arcsize="10923f">
                <v:fill/>
                <v:stroke linestyle="single" miterlimit="8" endcap="flat" dashstyle="solid"/>
                <v:textbox style="layout-flow:horizontal;" inset="2.5399999999999996mm,1.2699999999999998mm,2.5399999999999996mm,1.2699999999999998mm">
                  <w:txbxContent>
                    <w:p>
                      <w:pPr>
                        <w:pStyle w:val="0"/>
                        <w:spacing w:line="240" w:lineRule="exact"/>
                        <w:jc w:val="center"/>
                        <w:rPr>
                          <w:rFonts w:hint="default"/>
                          <w:color w:val="000000" w:themeColor="text1"/>
                        </w:rPr>
                      </w:pPr>
                      <w:r>
                        <w:rPr>
                          <w:rFonts w:hint="default"/>
                          <w:color w:val="000000" w:themeColor="text1"/>
                        </w:rPr>
                        <w:t>ま：まとめ</w:t>
                      </w:r>
                      <w:r>
                        <w:rPr>
                          <w:rFonts w:hint="eastAsia"/>
                          <w:color w:val="000000" w:themeColor="text1"/>
                        </w:rPr>
                        <w:t>　</w:t>
                      </w:r>
                      <w:r>
                        <w:rPr>
                          <w:rFonts w:hint="default"/>
                          <w:color w:val="000000" w:themeColor="text1"/>
                        </w:rPr>
                        <w:t>　</w:t>
                      </w:r>
                      <w:r>
                        <w:rPr>
                          <w:rFonts w:hint="eastAsia"/>
                          <w:color w:val="000000" w:themeColor="text1"/>
                        </w:rPr>
                        <w:t>課：</w:t>
                      </w:r>
                      <w:r>
                        <w:rPr>
                          <w:rFonts w:hint="default"/>
                          <w:color w:val="000000" w:themeColor="text1"/>
                        </w:rPr>
                        <w:t>課題</w:t>
                      </w:r>
                    </w:p>
                  </w:txbxContent>
                </v:textbox>
                <v:imagedata o:title=""/>
                <w10:wrap type="none" anchorx="text" anchory="text"/>
              </v:roundrect>
            </w:pict>
          </mc:Fallback>
        </mc:AlternateContent>
      </w:r>
    </w:p>
    <w:p w:rsidR="00971388" w:rsidRDefault="00030801">
      <w:pPr>
        <w:ind w:left="420" w:hangingChars="200" w:hanging="420"/>
        <w:rPr>
          <w:rFonts w:ascii="ＭＳ 明朝" w:hAnsi="ＭＳ 明朝"/>
        </w:rPr>
      </w:pPr>
      <w:r>
        <w:rPr>
          <w:rFonts w:ascii="ＭＳ 明朝" w:hAnsi="ＭＳ 明朝"/>
          <w:noProof/>
        </w:rPr>
        <mc:AlternateContent>
          <mc:Choice Requires="wps">
            <w:drawing>
              <wp:anchor distT="0" distB="0" distL="114300" distR="114300" simplePos="0" relativeHeight="24" behindDoc="0" locked="0" layoutInCell="1" hidden="0" allowOverlap="1">
                <wp:simplePos x="0" y="0"/>
                <wp:positionH relativeFrom="column">
                  <wp:posOffset>1623060</wp:posOffset>
                </wp:positionH>
                <wp:positionV relativeFrom="paragraph">
                  <wp:posOffset>41275</wp:posOffset>
                </wp:positionV>
                <wp:extent cx="238125" cy="323850"/>
                <wp:effectExtent l="13335" t="9525" r="0" b="5080"/>
                <wp:wrapNone/>
                <wp:docPr id="1032" name="二等辺三角形 2"/>
                <wp:cNvGraphicFramePr/>
                <a:graphic xmlns:a="http://schemas.openxmlformats.org/drawingml/2006/main">
                  <a:graphicData uri="http://schemas.microsoft.com/office/word/2010/wordprocessingShape">
                    <wps:wsp>
                      <wps:cNvSpPr/>
                      <wps:spPr>
                        <a:xfrm rot="10509866">
                          <a:off x="0" y="0"/>
                          <a:ext cx="238125" cy="323850"/>
                        </a:xfrm>
                        <a:prstGeom prst="triangle">
                          <a:avLst>
                            <a:gd name="adj" fmla="val 74589"/>
                          </a:avLst>
                        </a:prstGeom>
                        <a:solidFill>
                          <a:srgbClr val="FEB8F4"/>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4="http://schemas.microsoft.com/office/drawing/2016/5/10/chartex" xmlns:cx3="http://schemas.microsoft.com/office/drawing/2016/5/9/chartex" xmlns:cx2="http://schemas.microsoft.com/office/drawing/2015/10/21/chartex">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 style="mso-wrap-distance-right:9pt;mso-wrap-distance-bottom:0pt;margin-top:3.25pt;mso-position-vertical-relative:text;mso-position-horizontal-relative:text;position:absolute;height:25.5pt;mso-wrap-distance-top:0pt;width:18.75pt;mso-wrap-distance-left:9pt;margin-left:127.8pt;z-index:24;rotation:175;" o:spid="_x0000_s1032" o:allowincell="t" o:allowoverlap="t" filled="t" fillcolor="#feb8f4" stroked="f" strokecolor="#32528f" strokeweight="1pt" o:spt="5" type="#_x0000_t5" adj="16111">
                <v:fill/>
                <v:stroke linestyle="single" miterlimit="8" endcap="flat" dashstyle="solid"/>
                <v:textbox style="layout-flow:horizontal;"/>
                <v:imagedata o:title=""/>
                <w10:wrap type="none" anchorx="text" anchory="text"/>
              </v:shape>
            </w:pict>
          </mc:Fallback>
        </mc:AlternateContent>
      </w:r>
      <w:r>
        <w:rPr>
          <w:rFonts w:ascii="ＭＳ 明朝" w:hAnsi="ＭＳ 明朝"/>
          <w:noProof/>
        </w:rPr>
        <mc:AlternateContent>
          <mc:Choice Requires="wps">
            <w:drawing>
              <wp:anchor distT="0" distB="0" distL="114300" distR="114300" simplePos="0" relativeHeight="25" behindDoc="0" locked="0" layoutInCell="1" hidden="0" allowOverlap="1">
                <wp:simplePos x="0" y="0"/>
                <wp:positionH relativeFrom="column">
                  <wp:posOffset>2556510</wp:posOffset>
                </wp:positionH>
                <wp:positionV relativeFrom="paragraph">
                  <wp:posOffset>41910</wp:posOffset>
                </wp:positionV>
                <wp:extent cx="238125" cy="323850"/>
                <wp:effectExtent l="13335" t="9525" r="0" b="5080"/>
                <wp:wrapNone/>
                <wp:docPr id="1033" name="二等辺三角形 3"/>
                <wp:cNvGraphicFramePr/>
                <a:graphic xmlns:a="http://schemas.openxmlformats.org/drawingml/2006/main">
                  <a:graphicData uri="http://schemas.microsoft.com/office/word/2010/wordprocessingShape">
                    <wps:wsp>
                      <wps:cNvSpPr/>
                      <wps:spPr>
                        <a:xfrm rot="10509866">
                          <a:off x="0" y="0"/>
                          <a:ext cx="238125" cy="323850"/>
                        </a:xfrm>
                        <a:prstGeom prst="triangle">
                          <a:avLst>
                            <a:gd name="adj" fmla="val 74589"/>
                          </a:avLst>
                        </a:prstGeom>
                        <a:solidFill>
                          <a:srgbClr val="FEB8F4"/>
                        </a:solidFill>
                        <a:ln w="12700" cap="flat" cmpd="sng" algn="ctr">
                          <a:noFill/>
                          <a:prstDash val="solid"/>
                          <a:miter lim="800000"/>
                        </a:ln>
                        <a:effectLst/>
                      </wps:spPr>
                      <wps:txbx>
                        <w:txbxContent>
                          <w:p w:rsidR="00971388" w:rsidRDefault="00971388">
                            <w:pPr>
                              <w:jc w:val="center"/>
                            </w:pPr>
                          </w:p>
                        </w:txbxContent>
                      </wps:txbx>
                      <wps:bodyPr rot="0" vertOverflow="overflow" horzOverflow="overflow" wrap="square" numCol="1" spcCol="0" rtlCol="0" fromWordArt="0" anchor="ctr" anchorCtr="0" forceAA="0" compatLnSpc="1"/>
                    </wps:wsp>
                  </a:graphicData>
                </a:graphic>
              </wp:anchor>
            </w:drawing>
          </mc:Choice>
          <mc:Fallback xmlns:cx4="http://schemas.microsoft.com/office/drawing/2016/5/10/chartex" xmlns:cx3="http://schemas.microsoft.com/office/drawing/2016/5/9/chartex" xmlns:cx2="http://schemas.microsoft.com/office/drawing/2015/10/21/chartex">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 style="mso-wrap-distance-right:9pt;mso-wrap-distance-bottom:0pt;margin-top:3.3pt;mso-position-vertical-relative:text;mso-position-horizontal-relative:text;v-text-anchor:middle;position:absolute;height:25.5pt;mso-wrap-distance-top:0pt;width:18.75pt;mso-wrap-distance-left:9pt;margin-left:201.3pt;z-index:25;rotation:175;" o:spid="_x0000_s1033" o:allowincell="t" o:allowoverlap="t" filled="t" fillcolor="#feb8f4" stroked="f" strokeweight="1pt" o:spt="5" type="#_x0000_t5" adj="16111">
                <v:fill/>
                <v:stroke linestyle="single" miterlimit="8" endcap="flat" dashstyle="solid"/>
                <v:textbox style="layout-flow:horizontal;" inset="2.5399999999999996mm,1.2699999999999998mm,2.5399999999999996mm,1.2699999999999998mm">
                  <w:txbxContent>
                    <w:p>
                      <w:pPr>
                        <w:pStyle w:val="0"/>
                        <w:jc w:val="center"/>
                        <w:rPr>
                          <w:rFonts w:hint="default"/>
                        </w:rPr>
                      </w:pPr>
                    </w:p>
                  </w:txbxContent>
                </v:textbox>
                <v:imagedata o:title=""/>
                <w10:wrap type="none" anchorx="text" anchory="text"/>
              </v:shape>
            </w:pict>
          </mc:Fallback>
        </mc:AlternateContent>
      </w:r>
      <w:r>
        <w:rPr>
          <w:rFonts w:hint="eastAsia"/>
          <w:noProof/>
        </w:rPr>
        <w:drawing>
          <wp:anchor distT="0" distB="0" distL="203200" distR="203200" simplePos="0" relativeHeight="116" behindDoc="1" locked="0" layoutInCell="1" hidden="0" allowOverlap="1">
            <wp:simplePos x="0" y="0"/>
            <wp:positionH relativeFrom="column">
              <wp:posOffset>70485</wp:posOffset>
            </wp:positionH>
            <wp:positionV relativeFrom="paragraph">
              <wp:posOffset>188595</wp:posOffset>
            </wp:positionV>
            <wp:extent cx="3813175" cy="2630805"/>
            <wp:effectExtent l="0" t="0" r="0" b="0"/>
            <wp:wrapNone/>
            <wp:docPr id="1034" name="オブジェクト 0"/>
            <wp:cNvGraphicFramePr/>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6"/>
                    <a:srcRect l="25854" t="25764" r="25389" b="14397"/>
                    <a:stretch>
                      <a:fillRect/>
                    </a:stretch>
                  </pic:blipFill>
                  <pic:spPr>
                    <a:xfrm>
                      <a:off x="0" y="0"/>
                      <a:ext cx="3813175" cy="2630805"/>
                    </a:xfrm>
                    <a:prstGeom prst="rect">
                      <a:avLst/>
                    </a:prstGeom>
                  </pic:spPr>
                </pic:pic>
              </a:graphicData>
            </a:graphic>
          </wp:anchor>
        </w:drawing>
      </w:r>
    </w:p>
    <w:p w:rsidR="00971388" w:rsidRDefault="00030801">
      <w:pPr>
        <w:ind w:left="420" w:hangingChars="200" w:hanging="420"/>
        <w:rPr>
          <w:rFonts w:ascii="ＭＳ 明朝" w:hAnsi="ＭＳ 明朝"/>
        </w:rPr>
      </w:pPr>
      <w:r>
        <w:rPr>
          <w:rFonts w:hint="eastAsia"/>
          <w:noProof/>
        </w:rPr>
        <mc:AlternateContent>
          <mc:Choice Requires="wps">
            <w:drawing>
              <wp:anchor distT="0" distB="0" distL="114300" distR="114300" simplePos="0" relativeHeight="6" behindDoc="0" locked="0" layoutInCell="1" hidden="0" allowOverlap="1">
                <wp:simplePos x="0" y="0"/>
                <wp:positionH relativeFrom="column">
                  <wp:posOffset>4051935</wp:posOffset>
                </wp:positionH>
                <wp:positionV relativeFrom="paragraph">
                  <wp:posOffset>146685</wp:posOffset>
                </wp:positionV>
                <wp:extent cx="2066925" cy="2486025"/>
                <wp:effectExtent l="635" t="635" r="29845" b="10795"/>
                <wp:wrapSquare wrapText="bothSides"/>
                <wp:docPr id="1035" name="正方形/長方形 7"/>
                <wp:cNvGraphicFramePr/>
                <a:graphic xmlns:a="http://schemas.openxmlformats.org/drawingml/2006/main">
                  <a:graphicData uri="http://schemas.microsoft.com/office/word/2010/wordprocessingShape">
                    <wps:wsp>
                      <wps:cNvSpPr/>
                      <wps:spPr>
                        <a:xfrm>
                          <a:off x="0" y="0"/>
                          <a:ext cx="2066925" cy="2486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1388" w:rsidRDefault="00030801">
                            <w:pPr>
                              <w:jc w:val="left"/>
                              <w:rPr>
                                <w:color w:val="000000" w:themeColor="text1"/>
                              </w:rPr>
                            </w:pPr>
                            <w:r>
                              <w:rPr>
                                <w:rFonts w:hint="eastAsia"/>
                                <w:color w:val="000000" w:themeColor="text1"/>
                              </w:rPr>
                              <w:t>【読み取ったことや考えたことが伝わる感想文を書こう】</w:t>
                            </w:r>
                          </w:p>
                          <w:p w:rsidR="00971388" w:rsidRDefault="00030801">
                            <w:pPr>
                              <w:jc w:val="left"/>
                              <w:rPr>
                                <w:color w:val="000000" w:themeColor="text1"/>
                              </w:rPr>
                            </w:pPr>
                            <w:r>
                              <w:rPr>
                                <w:rFonts w:hint="eastAsia"/>
                                <w:color w:val="000000" w:themeColor="text1"/>
                              </w:rPr>
                              <w:t xml:space="preserve">　「一つの花」に込められた思いについて，読んだことをもとに，感じたことや考えたことを感想文にまとめるということを単元のゴール（目的）とし，毎時間の読み取りや学びの蓄積が最終的に感想文につながる単元構成とした。</w:t>
                            </w:r>
                          </w:p>
                        </w:txbxContent>
                      </wps:txbx>
                      <wps:bodyPr rot="0" vertOverflow="overflow" horzOverflow="overflow" wrap="square" numCol="1" spcCol="0" rtlCol="0" fromWordArt="0" anchor="ctr" anchorCtr="0" forceAA="0" compatLnSpc="1"/>
                    </wps:wsp>
                  </a:graphicData>
                </a:graphic>
              </wp:anchor>
            </w:drawing>
          </mc:Choice>
          <mc:Fallback xmlns:cx4="http://schemas.microsoft.com/office/drawing/2016/5/10/chartex" xmlns:cx3="http://schemas.microsoft.com/office/drawing/2016/5/9/chartex" xmlns:cx2="http://schemas.microsoft.com/office/drawing/2015/10/21/chartex">
            <w:pict>
              <v:rect id="正方形/長方形 7" style="mso-wrap-distance-right:9pt;mso-wrap-distance-bottom:0pt;margin-top:11.55pt;mso-position-vertical-relative:text;mso-position-horizontal-relative:text;v-text-anchor:middle;position:absolute;mso-wrap-mode:square;height:195.75pt;mso-wrap-distance-top:0pt;width:162.75pt;mso-wrap-distance-left:9pt;margin-left:319.05pt;z-index:6;" o:spid="_x0000_s1035" o:allowincell="t" o:allowoverlap="t" filled="t" fillcolor="#ffffff [3212]" stroked="t" strokecolor="#000000 [3213]" strokeweight="1pt" o:spt="1">
                <v:fill/>
                <v:stroke linestyle="single" miterlimit="8" endcap="flat" dashstyle="solid" filltype="solid"/>
                <v:textbox style="layout-flow:horizontal;">
                  <w:txbxContent>
                    <w:p>
                      <w:pPr>
                        <w:pStyle w:val="0"/>
                        <w:jc w:val="left"/>
                        <w:rPr>
                          <w:rFonts w:hint="default"/>
                          <w:color w:val="000000" w:themeColor="text1"/>
                        </w:rPr>
                      </w:pPr>
                      <w:r>
                        <w:rPr>
                          <w:rFonts w:hint="eastAsia"/>
                          <w:color w:val="000000" w:themeColor="text1"/>
                        </w:rPr>
                        <w:t>【読み取ったことや考えたことが伝わる感想文を書こう】</w:t>
                      </w:r>
                    </w:p>
                    <w:p>
                      <w:pPr>
                        <w:pStyle w:val="0"/>
                        <w:jc w:val="left"/>
                        <w:rPr>
                          <w:rFonts w:hint="default"/>
                          <w:color w:val="000000" w:themeColor="text1"/>
                        </w:rPr>
                      </w:pPr>
                      <w:r>
                        <w:rPr>
                          <w:rFonts w:hint="eastAsia"/>
                          <w:color w:val="000000" w:themeColor="text1"/>
                        </w:rPr>
                        <w:t>　「一つの花」に込められた思いについて，読んだことをもとに，感じたことや考えたことを感想文にまとめるということを単元のゴール（目的）とし，毎時間の読み取りや学びの蓄積が最終的に感想文につながる単元構成とした。</w:t>
                      </w:r>
                    </w:p>
                  </w:txbxContent>
                </v:textbox>
                <v:imagedata o:title=""/>
                <w10:wrap type="square" side="both" anchorx="text" anchory="text"/>
              </v:rect>
            </w:pict>
          </mc:Fallback>
        </mc:AlternateContent>
      </w:r>
    </w:p>
    <w:p w:rsidR="00971388" w:rsidRDefault="00971388">
      <w:pPr>
        <w:ind w:left="420" w:hangingChars="200" w:hanging="420"/>
        <w:rPr>
          <w:rFonts w:ascii="ＭＳ 明朝" w:hAnsi="ＭＳ 明朝"/>
        </w:rPr>
      </w:pPr>
    </w:p>
    <w:p w:rsidR="00971388" w:rsidRDefault="00971388">
      <w:pPr>
        <w:ind w:left="420" w:hangingChars="200" w:hanging="420"/>
        <w:rPr>
          <w:rFonts w:ascii="ＭＳ 明朝" w:hAnsi="ＭＳ 明朝"/>
        </w:rPr>
      </w:pPr>
    </w:p>
    <w:p w:rsidR="00971388" w:rsidRDefault="00971388">
      <w:pPr>
        <w:ind w:left="420" w:hangingChars="200" w:hanging="420"/>
        <w:rPr>
          <w:rFonts w:ascii="ＭＳ 明朝" w:hAnsi="ＭＳ 明朝"/>
        </w:rPr>
      </w:pPr>
    </w:p>
    <w:p w:rsidR="00971388" w:rsidRDefault="00971388">
      <w:pPr>
        <w:ind w:left="420" w:hangingChars="200" w:hanging="420"/>
        <w:rPr>
          <w:rFonts w:ascii="ＭＳ 明朝" w:hAnsi="ＭＳ 明朝"/>
        </w:rPr>
      </w:pPr>
    </w:p>
    <w:p w:rsidR="00971388" w:rsidRDefault="00971388">
      <w:pPr>
        <w:ind w:left="420" w:hangingChars="200" w:hanging="420"/>
        <w:rPr>
          <w:rFonts w:ascii="ＭＳ 明朝" w:hAnsi="ＭＳ 明朝"/>
        </w:rPr>
      </w:pPr>
    </w:p>
    <w:p w:rsidR="00971388" w:rsidRDefault="00971388">
      <w:pPr>
        <w:ind w:left="420" w:hangingChars="200" w:hanging="420"/>
        <w:rPr>
          <w:rFonts w:ascii="ＭＳ 明朝" w:hAnsi="ＭＳ 明朝"/>
        </w:rPr>
      </w:pPr>
    </w:p>
    <w:p w:rsidR="00971388" w:rsidRDefault="00971388">
      <w:pPr>
        <w:ind w:left="420" w:hangingChars="200" w:hanging="420"/>
        <w:rPr>
          <w:rFonts w:ascii="ＭＳ 明朝" w:hAnsi="ＭＳ 明朝"/>
        </w:rPr>
      </w:pPr>
    </w:p>
    <w:p w:rsidR="00971388" w:rsidRDefault="00030801">
      <w:pPr>
        <w:ind w:left="420" w:hangingChars="200" w:hanging="420"/>
        <w:rPr>
          <w:rFonts w:ascii="ＭＳ 明朝" w:hAnsi="ＭＳ 明朝"/>
        </w:rPr>
      </w:pPr>
      <w:r>
        <w:rPr>
          <w:rFonts w:hint="eastAsia"/>
          <w:noProof/>
        </w:rPr>
        <mc:AlternateContent>
          <mc:Choice Requires="wps">
            <w:drawing>
              <wp:anchor distT="0" distB="0" distL="114300" distR="114300" simplePos="0" relativeHeight="29" behindDoc="0" locked="0" layoutInCell="1" hidden="0" allowOverlap="1">
                <wp:simplePos x="0" y="0"/>
                <wp:positionH relativeFrom="column">
                  <wp:posOffset>976630</wp:posOffset>
                </wp:positionH>
                <wp:positionV relativeFrom="paragraph">
                  <wp:posOffset>137160</wp:posOffset>
                </wp:positionV>
                <wp:extent cx="1985010" cy="200025"/>
                <wp:effectExtent l="19685" t="19685" r="29845" b="20320"/>
                <wp:wrapNone/>
                <wp:docPr id="1036" name="角丸四角形 9"/>
                <wp:cNvGraphicFramePr/>
                <a:graphic xmlns:a="http://schemas.openxmlformats.org/drawingml/2006/main">
                  <a:graphicData uri="http://schemas.microsoft.com/office/word/2010/wordprocessingShape">
                    <wps:wsp>
                      <wps:cNvSpPr/>
                      <wps:spPr>
                        <a:xfrm>
                          <a:off x="0" y="0"/>
                          <a:ext cx="1985010" cy="2000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4="http://schemas.microsoft.com/office/drawing/2016/5/10/chartex" xmlns:cx3="http://schemas.microsoft.com/office/drawing/2016/5/9/chartex" xmlns:cx2="http://schemas.microsoft.com/office/drawing/2015/10/21/chartex">
            <w:pict>
              <v:roundrect id="角丸四角形 9" style="mso-wrap-distance-right:9pt;mso-wrap-distance-bottom:0pt;margin-top:10.8pt;mso-position-vertical-relative:text;mso-position-horizontal-relative:text;position:absolute;height:15.75pt;mso-wrap-distance-top:0pt;width:156.30000000000001pt;mso-wrap-distance-left:9pt;margin-left:76.900000000000006pt;z-index:29;" o:spid="_x0000_s1036" o:allowincell="t" o:allowoverlap="t" filled="f" stroked="t" strokecolor="#ff0000" strokeweight="2.25pt" o:spt="2" arcsize="10923f">
                <v:fill/>
                <v:stroke linestyle="single" miterlimit="8" endcap="flat" dashstyle="solid" filltype="solid"/>
                <v:textbox style="layout-flow:horizontal;"/>
                <v:imagedata o:title=""/>
                <w10:wrap type="none" anchorx="text" anchory="text"/>
              </v:roundrect>
            </w:pict>
          </mc:Fallback>
        </mc:AlternateContent>
      </w:r>
    </w:p>
    <w:p w:rsidR="00971388" w:rsidRDefault="00030801">
      <w:pPr>
        <w:ind w:left="420" w:hangingChars="200" w:hanging="420"/>
        <w:rPr>
          <w:rFonts w:ascii="ＭＳ 明朝" w:hAnsi="ＭＳ 明朝"/>
        </w:rPr>
      </w:pPr>
      <w:r>
        <w:rPr>
          <w:rFonts w:ascii="ＭＳ 明朝" w:hAnsi="ＭＳ 明朝"/>
          <w:noProof/>
        </w:rPr>
        <mc:AlternateContent>
          <mc:Choice Requires="wps">
            <w:drawing>
              <wp:anchor distT="0" distB="0" distL="114300" distR="114300" simplePos="0" relativeHeight="27" behindDoc="0" locked="0" layoutInCell="1" hidden="0" allowOverlap="1">
                <wp:simplePos x="0" y="0"/>
                <wp:positionH relativeFrom="column">
                  <wp:posOffset>2306955</wp:posOffset>
                </wp:positionH>
                <wp:positionV relativeFrom="paragraph">
                  <wp:posOffset>171450</wp:posOffset>
                </wp:positionV>
                <wp:extent cx="105410" cy="551180"/>
                <wp:effectExtent l="26670" t="0" r="635" b="5080"/>
                <wp:wrapNone/>
                <wp:docPr id="1037" name="二等辺三角形 7"/>
                <wp:cNvGraphicFramePr/>
                <a:graphic xmlns:a="http://schemas.openxmlformats.org/drawingml/2006/main">
                  <a:graphicData uri="http://schemas.microsoft.com/office/word/2010/wordprocessingShape">
                    <wps:wsp>
                      <wps:cNvSpPr/>
                      <wps:spPr>
                        <a:xfrm rot="333777">
                          <a:off x="0" y="0"/>
                          <a:ext cx="105410" cy="551180"/>
                        </a:xfrm>
                        <a:prstGeom prst="triangle">
                          <a:avLst>
                            <a:gd name="adj" fmla="val 74589"/>
                          </a:avLst>
                        </a:prstGeom>
                        <a:solidFill>
                          <a:srgbClr val="FEB8F4"/>
                        </a:solidFill>
                        <a:ln w="12700" cap="flat" cmpd="sng" algn="ctr">
                          <a:noFill/>
                          <a:prstDash val="solid"/>
                          <a:miter lim="800000"/>
                        </a:ln>
                        <a:effectLst/>
                      </wps:spPr>
                      <wps:bodyPr/>
                    </wps:wsp>
                  </a:graphicData>
                </a:graphic>
              </wp:anchor>
            </w:drawing>
          </mc:Choice>
          <mc:Fallback xmlns:cx4="http://schemas.microsoft.com/office/drawing/2016/5/10/chartex" xmlns:cx3="http://schemas.microsoft.com/office/drawing/2016/5/9/chartex" xmlns:cx2="http://schemas.microsoft.com/office/drawing/2015/10/21/chartex">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 style="mso-wrap-distance-right:9pt;mso-wrap-distance-bottom:0pt;margin-top:13.5pt;mso-position-vertical-relative:text;mso-position-horizontal-relative:text;position:absolute;height:43.4pt;mso-wrap-distance-top:0pt;width:8.3000000000000007pt;mso-wrap-distance-left:9pt;margin-left:181.65pt;z-index:27;rotation:6;" o:spid="_x0000_s1037" o:allowincell="t" o:allowoverlap="t" filled="t" fillcolor="#feb8f4" stroked="f" strokeweight="1pt" o:spt="5" type="#_x0000_t5" adj="16111">
                <v:fill/>
                <v:stroke linestyle="single" miterlimit="8" endcap="flat" dashstyle="solid"/>
                <v:textbox style="layout-flow:horizontal;"/>
                <v:imagedata o:title=""/>
                <w10:wrap type="none" anchorx="text" anchory="text"/>
              </v:shape>
            </w:pict>
          </mc:Fallback>
        </mc:AlternateContent>
      </w:r>
    </w:p>
    <w:p w:rsidR="00971388" w:rsidRDefault="00030801">
      <w:pPr>
        <w:ind w:left="420" w:hangingChars="200" w:hanging="420"/>
        <w:rPr>
          <w:rFonts w:ascii="ＭＳ 明朝" w:hAnsi="ＭＳ 明朝"/>
        </w:rPr>
      </w:pPr>
      <w:r>
        <w:rPr>
          <w:rFonts w:ascii="ＭＳ 明朝" w:hAnsi="ＭＳ 明朝"/>
          <w:noProof/>
        </w:rPr>
        <mc:AlternateContent>
          <mc:Choice Requires="wps">
            <w:drawing>
              <wp:anchor distT="0" distB="0" distL="114300" distR="114300" simplePos="0" relativeHeight="28" behindDoc="0" locked="0" layoutInCell="1" hidden="0" allowOverlap="1">
                <wp:simplePos x="0" y="0"/>
                <wp:positionH relativeFrom="column">
                  <wp:posOffset>3043555</wp:posOffset>
                </wp:positionH>
                <wp:positionV relativeFrom="paragraph">
                  <wp:posOffset>189865</wp:posOffset>
                </wp:positionV>
                <wp:extent cx="238125" cy="323850"/>
                <wp:effectExtent l="15240" t="0" r="0" b="11430"/>
                <wp:wrapNone/>
                <wp:docPr id="1038" name="二等辺三角形 8"/>
                <wp:cNvGraphicFramePr/>
                <a:graphic xmlns:a="http://schemas.openxmlformats.org/drawingml/2006/main">
                  <a:graphicData uri="http://schemas.microsoft.com/office/word/2010/wordprocessingShape">
                    <wps:wsp>
                      <wps:cNvSpPr/>
                      <wps:spPr>
                        <a:xfrm rot="333777">
                          <a:off x="0" y="0"/>
                          <a:ext cx="238125" cy="323850"/>
                        </a:xfrm>
                        <a:prstGeom prst="triangle">
                          <a:avLst>
                            <a:gd name="adj" fmla="val 74589"/>
                          </a:avLst>
                        </a:prstGeom>
                        <a:solidFill>
                          <a:srgbClr val="FEB8F4"/>
                        </a:solidFill>
                        <a:ln w="12700" cap="flat" cmpd="sng" algn="ctr">
                          <a:noFill/>
                          <a:prstDash val="solid"/>
                          <a:miter lim="800000"/>
                        </a:ln>
                        <a:effectLst/>
                      </wps:spPr>
                      <wps:bodyPr/>
                    </wps:wsp>
                  </a:graphicData>
                </a:graphic>
              </wp:anchor>
            </w:drawing>
          </mc:Choice>
          <mc:Fallback xmlns:cx4="http://schemas.microsoft.com/office/drawing/2016/5/10/chartex" xmlns:cx3="http://schemas.microsoft.com/office/drawing/2016/5/9/chartex" xmlns:cx2="http://schemas.microsoft.com/office/drawing/2015/10/21/chartex">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 style="mso-wrap-distance-right:9pt;mso-wrap-distance-bottom:0pt;margin-top:14.95pt;mso-position-vertical-relative:text;mso-position-horizontal-relative:text;position:absolute;height:25.5pt;mso-wrap-distance-top:0pt;width:18.75pt;mso-wrap-distance-left:9pt;margin-left:239.65pt;z-index:28;rotation:6;" o:spid="_x0000_s1038" o:allowincell="t" o:allowoverlap="t" filled="t" fillcolor="#feb8f4" stroked="f" strokeweight="1pt" o:spt="5" type="#_x0000_t5" adj="16111">
                <v:fill/>
                <v:stroke linestyle="single" miterlimit="8" endcap="flat" dashstyle="solid"/>
                <v:textbox style="layout-flow:horizontal;"/>
                <v:imagedata o:title=""/>
                <w10:wrap type="none" anchorx="text" anchory="text"/>
              </v:shape>
            </w:pict>
          </mc:Fallback>
        </mc:AlternateContent>
      </w:r>
    </w:p>
    <w:p w:rsidR="00971388" w:rsidRDefault="00030801">
      <w:pPr>
        <w:rPr>
          <w:rFonts w:ascii="ＭＳ 明朝" w:hAnsi="ＭＳ 明朝"/>
          <w:color w:val="FF0000"/>
        </w:rPr>
      </w:pPr>
      <w:r>
        <w:rPr>
          <w:rFonts w:ascii="ＭＳ 明朝" w:hAnsi="ＭＳ 明朝"/>
          <w:noProof/>
        </w:rPr>
        <mc:AlternateContent>
          <mc:Choice Requires="wps">
            <w:drawing>
              <wp:anchor distT="0" distB="0" distL="114300" distR="114300" simplePos="0" relativeHeight="30" behindDoc="0" locked="0" layoutInCell="1" hidden="0" allowOverlap="1">
                <wp:simplePos x="0" y="0"/>
                <wp:positionH relativeFrom="margin">
                  <wp:posOffset>2241550</wp:posOffset>
                </wp:positionH>
                <wp:positionV relativeFrom="paragraph">
                  <wp:posOffset>89535</wp:posOffset>
                </wp:positionV>
                <wp:extent cx="1133475" cy="276225"/>
                <wp:effectExtent l="635" t="635" r="635" b="635"/>
                <wp:wrapNone/>
                <wp:docPr id="1039" name="角丸四角形 6"/>
                <wp:cNvGraphicFramePr/>
                <a:graphic xmlns:a="http://schemas.openxmlformats.org/drawingml/2006/main">
                  <a:graphicData uri="http://schemas.microsoft.com/office/word/2010/wordprocessingShape">
                    <wps:wsp>
                      <wps:cNvSpPr/>
                      <wps:spPr>
                        <a:xfrm>
                          <a:off x="0" y="0"/>
                          <a:ext cx="1133475" cy="276225"/>
                        </a:xfrm>
                        <a:prstGeom prst="roundRect">
                          <a:avLst/>
                        </a:prstGeom>
                        <a:solidFill>
                          <a:srgbClr val="FEB8F4"/>
                        </a:solidFill>
                        <a:ln w="12700" cap="flat" cmpd="sng" algn="ctr">
                          <a:noFill/>
                          <a:prstDash val="solid"/>
                          <a:miter lim="800000"/>
                        </a:ln>
                        <a:effectLst/>
                      </wps:spPr>
                      <wps:txbx>
                        <w:txbxContent>
                          <w:p w:rsidR="00971388" w:rsidRDefault="00030801">
                            <w:pPr>
                              <w:spacing w:line="240" w:lineRule="exact"/>
                              <w:jc w:val="center"/>
                              <w:rPr>
                                <w:color w:val="000000" w:themeColor="text1"/>
                              </w:rPr>
                            </w:pPr>
                            <w:r>
                              <w:rPr>
                                <w:rFonts w:hint="eastAsia"/>
                                <w:color w:val="000000" w:themeColor="text1"/>
                              </w:rPr>
                              <w:t>評価</w:t>
                            </w:r>
                            <w:r>
                              <w:rPr>
                                <w:color w:val="000000" w:themeColor="text1"/>
                              </w:rPr>
                              <w:t>計画</w:t>
                            </w:r>
                          </w:p>
                        </w:txbxContent>
                      </wps:txbx>
                      <wps:bodyPr rot="0" vertOverflow="overflow" horzOverflow="overflow" wrap="square" numCol="1" spcCol="0" rtlCol="0" fromWordArt="0" anchor="ctr" anchorCtr="0" forceAA="0" compatLnSpc="1"/>
                    </wps:wsp>
                  </a:graphicData>
                </a:graphic>
              </wp:anchor>
            </w:drawing>
          </mc:Choice>
          <mc:Fallback xmlns:cx4="http://schemas.microsoft.com/office/drawing/2016/5/10/chartex" xmlns:cx3="http://schemas.microsoft.com/office/drawing/2016/5/9/chartex" xmlns:cx2="http://schemas.microsoft.com/office/drawing/2015/10/21/chartex">
            <w:pict>
              <v:roundrect id="角丸四角形 6" style="mso-wrap-distance-right:9pt;mso-wrap-distance-bottom:0pt;margin-top:7.05pt;mso-position-vertical-relative:text;mso-position-horizontal-relative:margin;v-text-anchor:middle;position:absolute;height:21.75pt;mso-wrap-distance-top:0pt;width:89.25pt;mso-wrap-distance-left:9pt;margin-left:176.5pt;z-index:30;" o:spid="_x0000_s1039" o:allowincell="t" o:allowoverlap="t" filled="t" fillcolor="#feb8f4" stroked="f" strokeweight="1pt" o:spt="2" arcsize="10923f">
                <v:fill/>
                <v:stroke linestyle="single" miterlimit="8" endcap="flat" dashstyle="solid"/>
                <v:textbox style="layout-flow:horizontal;" inset="2.5399999999999996mm,1.2699999999999998mm,2.5399999999999996mm,1.2699999999999998mm">
                  <w:txbxContent>
                    <w:p>
                      <w:pPr>
                        <w:pStyle w:val="0"/>
                        <w:spacing w:line="240" w:lineRule="exact"/>
                        <w:jc w:val="center"/>
                        <w:rPr>
                          <w:rFonts w:hint="default"/>
                          <w:color w:val="000000" w:themeColor="text1"/>
                        </w:rPr>
                      </w:pPr>
                      <w:r>
                        <w:rPr>
                          <w:rFonts w:hint="eastAsia"/>
                          <w:color w:val="000000" w:themeColor="text1"/>
                        </w:rPr>
                        <w:t>評価</w:t>
                      </w:r>
                      <w:r>
                        <w:rPr>
                          <w:rFonts w:hint="default"/>
                          <w:color w:val="000000" w:themeColor="text1"/>
                        </w:rPr>
                        <w:t>計画</w:t>
                      </w:r>
                    </w:p>
                  </w:txbxContent>
                </v:textbox>
                <v:imagedata o:title=""/>
                <w10:wrap type="none" anchorx="margin" anchory="text"/>
              </v:roundrect>
            </w:pict>
          </mc:Fallback>
        </mc:AlternateContent>
      </w:r>
      <w:r>
        <w:rPr>
          <w:rFonts w:ascii="ＭＳ 明朝" w:hAnsi="ＭＳ 明朝" w:hint="eastAsia"/>
          <w:color w:val="FF0000"/>
        </w:rPr>
        <w:t xml:space="preserve">　　　</w:t>
      </w:r>
    </w:p>
    <w:p w:rsidR="00971388" w:rsidRDefault="00030801">
      <w:pPr>
        <w:ind w:firstLineChars="3200" w:firstLine="6720"/>
        <w:rPr>
          <w:rFonts w:ascii="ＭＳ 明朝" w:hAnsi="ＭＳ 明朝"/>
          <w:color w:val="000000" w:themeColor="text1"/>
        </w:rPr>
      </w:pPr>
      <w:r>
        <w:rPr>
          <w:rFonts w:ascii="ＭＳ ゴシック" w:eastAsia="ＭＳ ゴシック" w:hAnsi="ＭＳ ゴシック" w:hint="eastAsia"/>
          <w:color w:val="FF0000"/>
        </w:rPr>
        <w:t xml:space="preserve">　</w:t>
      </w:r>
      <w:r>
        <w:rPr>
          <w:rFonts w:ascii="ＭＳ ゴシック" w:eastAsia="ＭＳ ゴシック" w:hAnsi="ＭＳ ゴシック" w:hint="eastAsia"/>
          <w:color w:val="000000" w:themeColor="text1"/>
        </w:rPr>
        <w:t>図２　単元構成の意図</w:t>
      </w:r>
    </w:p>
    <w:p w:rsidR="00971388" w:rsidRDefault="00030801">
      <w:pPr>
        <w:spacing w:line="240" w:lineRule="exact"/>
        <w:ind w:firstLineChars="800" w:firstLine="168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図１　単元の学習計画　　　　　　　　　　　　　　</w:t>
      </w:r>
    </w:p>
    <w:p w:rsidR="00971388" w:rsidRDefault="00030801">
      <w:pPr>
        <w:ind w:firstLineChars="800" w:firstLine="1680"/>
        <w:jc w:val="left"/>
        <w:rPr>
          <w:rFonts w:ascii="ＭＳ 明朝" w:hAnsi="ＭＳ 明朝"/>
          <w:color w:val="FF0000"/>
        </w:rPr>
      </w:pPr>
      <w:r>
        <w:rPr>
          <w:rFonts w:ascii="ＭＳ ゴシック" w:eastAsia="ＭＳ ゴシック" w:hAnsi="ＭＳ ゴシック" w:hint="eastAsia"/>
          <w:color w:val="FF0000"/>
        </w:rPr>
        <w:t xml:space="preserve">　</w:t>
      </w:r>
      <w:r>
        <w:rPr>
          <w:rFonts w:ascii="ＭＳ 明朝" w:hAnsi="ＭＳ 明朝" w:hint="eastAsia"/>
          <w:color w:val="FF0000"/>
        </w:rPr>
        <w:t xml:space="preserve">　　　　　　　　　　</w:t>
      </w:r>
      <w:r>
        <w:rPr>
          <w:rFonts w:ascii="ＭＳ ゴシック" w:eastAsia="ＭＳ ゴシック" w:hAnsi="ＭＳ ゴシック" w:hint="eastAsia"/>
          <w:color w:val="FF0000"/>
        </w:rPr>
        <w:t xml:space="preserve">　　　</w:t>
      </w:r>
    </w:p>
    <w:p w:rsidR="00971388" w:rsidRDefault="00030801">
      <w:pPr>
        <w:rPr>
          <w:rFonts w:ascii="ＭＳ 明朝" w:hAnsi="ＭＳ 明朝"/>
        </w:rPr>
      </w:pPr>
      <w:r>
        <w:rPr>
          <w:rFonts w:hint="eastAsia"/>
          <w:noProof/>
          <w:color w:val="FF0000"/>
        </w:rPr>
        <mc:AlternateContent>
          <mc:Choice Requires="wps">
            <w:drawing>
              <wp:anchor distT="0" distB="0" distL="203200" distR="203200" simplePos="0" relativeHeight="8" behindDoc="1" locked="0" layoutInCell="1" hidden="0" allowOverlap="1">
                <wp:simplePos x="0" y="0"/>
                <wp:positionH relativeFrom="column">
                  <wp:posOffset>3909060</wp:posOffset>
                </wp:positionH>
                <wp:positionV relativeFrom="paragraph">
                  <wp:posOffset>3810</wp:posOffset>
                </wp:positionV>
                <wp:extent cx="2190750" cy="3347720"/>
                <wp:effectExtent l="19685" t="19685" r="29845" b="20320"/>
                <wp:wrapNone/>
                <wp:docPr id="1040" name="オブジェクト 0"/>
                <wp:cNvGraphicFramePr/>
                <a:graphic xmlns:a="http://schemas.openxmlformats.org/drawingml/2006/main">
                  <a:graphicData uri="http://schemas.microsoft.com/office/word/2010/wordprocessingShape">
                    <wps:wsp>
                      <wps:cNvSpPr/>
                      <wps:spPr>
                        <a:xfrm>
                          <a:off x="0" y="0"/>
                          <a:ext cx="2190750" cy="3347720"/>
                        </a:xfrm>
                        <a:prstGeom prst="rect">
                          <a:avLst/>
                        </a:prstGeom>
                        <a:ln w="28575"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xmlns:cx4="http://schemas.microsoft.com/office/drawing/2016/5/10/chartex" xmlns:cx3="http://schemas.microsoft.com/office/drawing/2016/5/9/chartex" xmlns:cx2="http://schemas.microsoft.com/office/drawing/2015/10/21/chartex">
            <w:pict>
              <v:rect id="オブジェクト 0" style="mso-wrap-distance-right:16pt;mso-wrap-distance-bottom:0pt;margin-top:0.3pt;mso-position-vertical-relative:text;mso-position-horizontal-relative:text;position:absolute;height:263.60000000000002pt;mso-wrap-distance-top:0pt;width:172.5pt;mso-wrap-distance-left:16pt;margin-left:307.8pt;z-index:-503316472;" o:spid="_x0000_s1040" o:allowincell="t" o:allowoverlap="t" filled="t" fillcolor="#ffffff [3201]" stroked="t" strokecolor="#000000 [3200]" strokeweight="2.25pt" o:spt="1">
                <v:fill/>
                <v:stroke linestyle="single" miterlimit="8" endcap="flat" dashstyle="solid" filltype="solid"/>
                <v:textbox style="layout-flow:horizontal;"/>
                <v:imagedata o:title=""/>
                <w10:wrap type="none" anchorx="text" anchory="text"/>
              </v:rect>
            </w:pict>
          </mc:Fallback>
        </mc:AlternateContent>
      </w:r>
      <w:r>
        <w:rPr>
          <w:rFonts w:hint="eastAsia"/>
          <w:noProof/>
        </w:rPr>
        <w:drawing>
          <wp:anchor distT="0" distB="0" distL="203200" distR="203200" simplePos="0" relativeHeight="16" behindDoc="0" locked="0" layoutInCell="1" hidden="0" allowOverlap="1">
            <wp:simplePos x="0" y="0"/>
            <wp:positionH relativeFrom="column">
              <wp:posOffset>5361305</wp:posOffset>
            </wp:positionH>
            <wp:positionV relativeFrom="paragraph">
              <wp:posOffset>116205</wp:posOffset>
            </wp:positionV>
            <wp:extent cx="704850" cy="3235960"/>
            <wp:effectExtent l="0" t="0" r="0" b="0"/>
            <wp:wrapNone/>
            <wp:docPr id="1041" name="オブジェクト 0"/>
            <wp:cNvGraphicFramePr/>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7"/>
                    <a:srcRect r="79144"/>
                    <a:stretch>
                      <a:fillRect/>
                    </a:stretch>
                  </pic:blipFill>
                  <pic:spPr>
                    <a:xfrm>
                      <a:off x="0" y="0"/>
                      <a:ext cx="704850" cy="3235960"/>
                    </a:xfrm>
                    <a:prstGeom prst="rect">
                      <a:avLst/>
                    </a:prstGeom>
                  </pic:spPr>
                </pic:pic>
              </a:graphicData>
            </a:graphic>
          </wp:anchor>
        </w:drawing>
      </w:r>
      <w:r>
        <w:rPr>
          <w:rFonts w:hint="eastAsia"/>
          <w:noProof/>
        </w:rPr>
        <mc:AlternateContent>
          <mc:Choice Requires="wps">
            <w:drawing>
              <wp:anchor distT="0" distB="0" distL="203200" distR="203200" simplePos="0" relativeHeight="7" behindDoc="1" locked="0" layoutInCell="1" hidden="0" allowOverlap="1">
                <wp:simplePos x="0" y="0"/>
                <wp:positionH relativeFrom="column">
                  <wp:posOffset>-197485</wp:posOffset>
                </wp:positionH>
                <wp:positionV relativeFrom="paragraph">
                  <wp:posOffset>5715</wp:posOffset>
                </wp:positionV>
                <wp:extent cx="4019550" cy="3329305"/>
                <wp:effectExtent l="19685" t="19685" r="29845" b="20320"/>
                <wp:wrapNone/>
                <wp:docPr id="1042" name="オブジェクト 0"/>
                <wp:cNvGraphicFramePr/>
                <a:graphic xmlns:a="http://schemas.openxmlformats.org/drawingml/2006/main">
                  <a:graphicData uri="http://schemas.microsoft.com/office/word/2010/wordprocessingShape">
                    <wps:wsp>
                      <wps:cNvSpPr/>
                      <wps:spPr>
                        <a:xfrm>
                          <a:off x="0" y="0"/>
                          <a:ext cx="4019550" cy="3329305"/>
                        </a:xfrm>
                        <a:prstGeom prst="rect">
                          <a:avLst/>
                        </a:prstGeom>
                        <a:ln w="28575"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xmlns:cx4="http://schemas.microsoft.com/office/drawing/2016/5/10/chartex" xmlns:cx3="http://schemas.microsoft.com/office/drawing/2016/5/9/chartex" xmlns:cx2="http://schemas.microsoft.com/office/drawing/2015/10/21/chartex">
            <w:pict>
              <v:rect id="オブジェクト 0" style="mso-wrap-distance-right:16pt;mso-wrap-distance-bottom:0pt;margin-top:0.45pt;mso-position-vertical-relative:text;mso-position-horizontal-relative:text;position:absolute;height:262.14pt;mso-wrap-distance-top:0pt;width:316.5pt;mso-wrap-distance-left:16pt;margin-left:-15.55pt;z-index:-503316473;" o:spid="_x0000_s1042" o:allowincell="t" o:allowoverlap="t" filled="t" fillcolor="#ffffff [3201]" stroked="t" strokecolor="#000000 [3200]" strokeweight="2.25pt" o:spt="1">
                <v:fill/>
                <v:stroke linestyle="single" miterlimit="8" endcap="flat" dashstyle="solid" filltype="solid"/>
                <v:textbox style="layout-flow:horizontal;"/>
                <v:imagedata o:title=""/>
                <w10:wrap type="none" anchorx="text" anchory="text"/>
              </v:rect>
            </w:pict>
          </mc:Fallback>
        </mc:AlternateContent>
      </w:r>
      <w:r>
        <w:rPr>
          <w:rFonts w:hint="eastAsia"/>
          <w:noProof/>
        </w:rPr>
        <w:drawing>
          <wp:anchor distT="0" distB="0" distL="203200" distR="203200" simplePos="0" relativeHeight="13" behindDoc="0" locked="0" layoutInCell="1" hidden="0" allowOverlap="1">
            <wp:simplePos x="0" y="0"/>
            <wp:positionH relativeFrom="column">
              <wp:posOffset>-64770</wp:posOffset>
            </wp:positionH>
            <wp:positionV relativeFrom="paragraph">
              <wp:posOffset>1247775</wp:posOffset>
            </wp:positionV>
            <wp:extent cx="3053080" cy="969645"/>
            <wp:effectExtent l="0" t="0" r="0" b="0"/>
            <wp:wrapNone/>
            <wp:docPr id="1043" name="オブジェクト 0"/>
            <wp:cNvGraphicFramePr/>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8"/>
                    <a:srcRect l="39406" t="21336" r="33647" b="63435"/>
                    <a:stretch>
                      <a:fillRect/>
                    </a:stretch>
                  </pic:blipFill>
                  <pic:spPr>
                    <a:xfrm rot="16200000">
                      <a:off x="0" y="0"/>
                      <a:ext cx="3053080" cy="969645"/>
                    </a:xfrm>
                    <a:prstGeom prst="rect">
                      <a:avLst/>
                    </a:prstGeom>
                  </pic:spPr>
                </pic:pic>
              </a:graphicData>
            </a:graphic>
          </wp:anchor>
        </w:drawing>
      </w:r>
      <w:r>
        <w:rPr>
          <w:rFonts w:hint="eastAsia"/>
          <w:noProof/>
        </w:rPr>
        <w:drawing>
          <wp:anchor distT="0" distB="0" distL="203200" distR="203200" simplePos="0" relativeHeight="15" behindDoc="0" locked="0" layoutInCell="1" hidden="0" allowOverlap="1">
            <wp:simplePos x="0" y="0"/>
            <wp:positionH relativeFrom="column">
              <wp:posOffset>923925</wp:posOffset>
            </wp:positionH>
            <wp:positionV relativeFrom="paragraph">
              <wp:posOffset>1308735</wp:posOffset>
            </wp:positionV>
            <wp:extent cx="3082290" cy="895350"/>
            <wp:effectExtent l="0" t="0" r="0" b="0"/>
            <wp:wrapNone/>
            <wp:docPr id="1044" name="オブジェクト 0"/>
            <wp:cNvGraphicFramePr/>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9"/>
                    <a:srcRect l="9503" t="66205" r="63705" b="19951"/>
                    <a:stretch>
                      <a:fillRect/>
                    </a:stretch>
                  </pic:blipFill>
                  <pic:spPr>
                    <a:xfrm rot="16200000">
                      <a:off x="0" y="0"/>
                      <a:ext cx="3082290" cy="895350"/>
                    </a:xfrm>
                    <a:prstGeom prst="rect">
                      <a:avLst/>
                    </a:prstGeom>
                  </pic:spPr>
                </pic:pic>
              </a:graphicData>
            </a:graphic>
          </wp:anchor>
        </w:drawing>
      </w:r>
      <w:r>
        <w:rPr>
          <w:rFonts w:hint="eastAsia"/>
          <w:noProof/>
        </w:rPr>
        <w:drawing>
          <wp:anchor distT="0" distB="0" distL="203200" distR="203200" simplePos="0" relativeHeight="12" behindDoc="0" locked="0" layoutInCell="1" hidden="0" allowOverlap="1">
            <wp:simplePos x="0" y="0"/>
            <wp:positionH relativeFrom="column">
              <wp:posOffset>1823720</wp:posOffset>
            </wp:positionH>
            <wp:positionV relativeFrom="paragraph">
              <wp:posOffset>1379220</wp:posOffset>
            </wp:positionV>
            <wp:extent cx="3038475" cy="714375"/>
            <wp:effectExtent l="0" t="0" r="0" b="0"/>
            <wp:wrapNone/>
            <wp:docPr id="1045" name="オブジェクト 0"/>
            <wp:cNvGraphicFramePr/>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10"/>
                    <a:srcRect l="4979" t="53746" r="57948" b="30750"/>
                    <a:stretch>
                      <a:fillRect/>
                    </a:stretch>
                  </pic:blipFill>
                  <pic:spPr>
                    <a:xfrm rot="16200000">
                      <a:off x="0" y="0"/>
                      <a:ext cx="3038475" cy="714375"/>
                    </a:xfrm>
                    <a:prstGeom prst="rect">
                      <a:avLst/>
                    </a:prstGeom>
                  </pic:spPr>
                </pic:pic>
              </a:graphicData>
            </a:graphic>
          </wp:anchor>
        </w:drawing>
      </w:r>
    </w:p>
    <w:p w:rsidR="00971388" w:rsidRDefault="00971388">
      <w:pPr>
        <w:rPr>
          <w:rFonts w:ascii="ＭＳ ゴシック" w:eastAsia="ＭＳ ゴシック" w:hAnsi="ＭＳ ゴシック"/>
        </w:rPr>
      </w:pPr>
    </w:p>
    <w:p w:rsidR="00971388" w:rsidRDefault="00971388">
      <w:pPr>
        <w:rPr>
          <w:rFonts w:ascii="ＭＳ ゴシック" w:eastAsia="ＭＳ ゴシック" w:hAnsi="ＭＳ ゴシック"/>
        </w:rPr>
      </w:pPr>
    </w:p>
    <w:p w:rsidR="00971388" w:rsidRDefault="00971388">
      <w:pPr>
        <w:rPr>
          <w:rFonts w:ascii="ＭＳ ゴシック" w:eastAsia="ＭＳ ゴシック" w:hAnsi="ＭＳ ゴシック"/>
        </w:rPr>
      </w:pPr>
    </w:p>
    <w:p w:rsidR="00971388" w:rsidRDefault="00030801">
      <w:pPr>
        <w:rPr>
          <w:rFonts w:ascii="ＭＳ ゴシック" w:eastAsia="ＭＳ ゴシック" w:hAnsi="ＭＳ ゴシック"/>
        </w:rPr>
      </w:pPr>
      <w:r>
        <w:rPr>
          <w:rFonts w:hint="eastAsia"/>
          <w:noProof/>
        </w:rPr>
        <w:drawing>
          <wp:anchor distT="0" distB="0" distL="203200" distR="203200" simplePos="0" relativeHeight="10" behindDoc="0" locked="0" layoutInCell="1" hidden="0" allowOverlap="1">
            <wp:simplePos x="0" y="0"/>
            <wp:positionH relativeFrom="column">
              <wp:posOffset>-1091565</wp:posOffset>
            </wp:positionH>
            <wp:positionV relativeFrom="paragraph">
              <wp:posOffset>299085</wp:posOffset>
            </wp:positionV>
            <wp:extent cx="2965450" cy="1071880"/>
            <wp:effectExtent l="0" t="0" r="0" b="0"/>
            <wp:wrapNone/>
            <wp:docPr id="1046" name="オブジェクト 0"/>
            <wp:cNvGraphicFramePr/>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11"/>
                    <a:srcRect l="62569" t="29364" r="4668" b="49576"/>
                    <a:stretch>
                      <a:fillRect/>
                    </a:stretch>
                  </pic:blipFill>
                  <pic:spPr>
                    <a:xfrm rot="16200000">
                      <a:off x="0" y="0"/>
                      <a:ext cx="2965450" cy="1071880"/>
                    </a:xfrm>
                    <a:prstGeom prst="rect">
                      <a:avLst/>
                    </a:prstGeom>
                    <a:ln>
                      <a:noFill/>
                    </a:ln>
                  </pic:spPr>
                </pic:pic>
              </a:graphicData>
            </a:graphic>
          </wp:anchor>
        </w:drawing>
      </w:r>
      <w:r>
        <w:rPr>
          <w:rFonts w:hint="eastAsia"/>
          <w:noProof/>
        </w:rPr>
        <w:drawing>
          <wp:anchor distT="0" distB="0" distL="203200" distR="203200" simplePos="0" relativeHeight="19" behindDoc="0" locked="0" layoutInCell="1" hidden="0" allowOverlap="1">
            <wp:simplePos x="0" y="0"/>
            <wp:positionH relativeFrom="column">
              <wp:posOffset>3029585</wp:posOffset>
            </wp:positionH>
            <wp:positionV relativeFrom="paragraph">
              <wp:posOffset>190500</wp:posOffset>
            </wp:positionV>
            <wp:extent cx="3134360" cy="1239520"/>
            <wp:effectExtent l="0" t="0" r="0" b="0"/>
            <wp:wrapNone/>
            <wp:docPr id="1047" name="オブジェクト 0"/>
            <wp:cNvGraphicFramePr/>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12"/>
                    <a:srcRect l="9807" t="55383" r="63007" b="25494"/>
                    <a:stretch>
                      <a:fillRect/>
                    </a:stretch>
                  </pic:blipFill>
                  <pic:spPr>
                    <a:xfrm rot="16200000">
                      <a:off x="0" y="0"/>
                      <a:ext cx="3134360" cy="1239520"/>
                    </a:xfrm>
                    <a:prstGeom prst="rect">
                      <a:avLst/>
                    </a:prstGeom>
                  </pic:spPr>
                </pic:pic>
              </a:graphicData>
            </a:graphic>
          </wp:anchor>
        </w:drawing>
      </w:r>
    </w:p>
    <w:p w:rsidR="00971388" w:rsidRDefault="00971388">
      <w:pPr>
        <w:rPr>
          <w:rFonts w:ascii="ＭＳ ゴシック" w:eastAsia="ＭＳ ゴシック" w:hAnsi="ＭＳ ゴシック"/>
        </w:rPr>
      </w:pPr>
    </w:p>
    <w:p w:rsidR="00971388" w:rsidRDefault="00971388">
      <w:pPr>
        <w:rPr>
          <w:rFonts w:ascii="ＭＳ ゴシック" w:eastAsia="ＭＳ ゴシック" w:hAnsi="ＭＳ ゴシック"/>
        </w:rPr>
      </w:pPr>
    </w:p>
    <w:p w:rsidR="00971388" w:rsidRDefault="00971388">
      <w:pPr>
        <w:rPr>
          <w:rFonts w:ascii="ＭＳ ゴシック" w:eastAsia="ＭＳ ゴシック" w:hAnsi="ＭＳ ゴシック"/>
        </w:rPr>
      </w:pPr>
    </w:p>
    <w:p w:rsidR="00971388" w:rsidRDefault="00971388">
      <w:pPr>
        <w:rPr>
          <w:rFonts w:ascii="ＭＳ ゴシック" w:eastAsia="ＭＳ ゴシック" w:hAnsi="ＭＳ ゴシック"/>
        </w:rPr>
      </w:pPr>
    </w:p>
    <w:p w:rsidR="00971388" w:rsidRDefault="00971388">
      <w:pPr>
        <w:rPr>
          <w:rFonts w:ascii="ＭＳ ゴシック" w:eastAsia="ＭＳ ゴシック" w:hAnsi="ＭＳ ゴシック"/>
        </w:rPr>
      </w:pPr>
    </w:p>
    <w:p w:rsidR="00971388" w:rsidRDefault="00971388">
      <w:pPr>
        <w:rPr>
          <w:rFonts w:ascii="ＭＳ ゴシック" w:eastAsia="ＭＳ ゴシック" w:hAnsi="ＭＳ ゴシック"/>
        </w:rPr>
      </w:pPr>
    </w:p>
    <w:p w:rsidR="00971388" w:rsidRDefault="00971388">
      <w:pPr>
        <w:rPr>
          <w:rFonts w:ascii="ＭＳ ゴシック" w:eastAsia="ＭＳ ゴシック" w:hAnsi="ＭＳ ゴシック"/>
        </w:rPr>
      </w:pPr>
    </w:p>
    <w:p w:rsidR="00971388" w:rsidRDefault="00971388">
      <w:pPr>
        <w:rPr>
          <w:rFonts w:ascii="ＭＳ ゴシック" w:eastAsia="ＭＳ ゴシック" w:hAnsi="ＭＳ ゴシック"/>
        </w:rPr>
      </w:pPr>
    </w:p>
    <w:p w:rsidR="00971388" w:rsidRDefault="00971388">
      <w:pPr>
        <w:rPr>
          <w:rFonts w:ascii="ＭＳ ゴシック" w:eastAsia="ＭＳ ゴシック" w:hAnsi="ＭＳ ゴシック"/>
        </w:rPr>
      </w:pPr>
    </w:p>
    <w:p w:rsidR="00971388" w:rsidRDefault="00971388">
      <w:pPr>
        <w:rPr>
          <w:rFonts w:ascii="ＭＳ ゴシック" w:eastAsia="ＭＳ ゴシック" w:hAnsi="ＭＳ ゴシック"/>
        </w:rPr>
      </w:pPr>
    </w:p>
    <w:p w:rsidR="00971388" w:rsidRDefault="00030801">
      <w:pPr>
        <w:ind w:firstLineChars="400" w:firstLine="84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図３　単元終末の児童の振り返り（ノート）　　　　　　　図４　１単位時間の振り返り例</w:t>
      </w:r>
    </w:p>
    <w:p w:rsidR="00971388" w:rsidRDefault="00030801">
      <w:pPr>
        <w:ind w:firstLineChars="3500" w:firstLine="735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（３時間目）</w:t>
      </w:r>
    </w:p>
    <w:p w:rsidR="00971388" w:rsidRDefault="00030801">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７　「主体的に学習に取り組む態度」の評価の実際</w:t>
      </w:r>
    </w:p>
    <w:p w:rsidR="00971388" w:rsidRDefault="00030801">
      <w:pPr>
        <w:ind w:firstLineChars="100" w:firstLine="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○「指導に生かす評価」の結果を用いた授業改善</w:t>
      </w:r>
    </w:p>
    <w:p w:rsidR="00971388" w:rsidRPr="00030801" w:rsidRDefault="00030801" w:rsidP="00030801">
      <w:pPr>
        <w:ind w:leftChars="100" w:left="210"/>
        <w:rPr>
          <w:rFonts w:ascii="ＭＳ 明朝" w:hAnsi="ＭＳ 明朝"/>
          <w:color w:val="000000" w:themeColor="text1"/>
        </w:rPr>
      </w:pPr>
      <w:r>
        <w:rPr>
          <w:rFonts w:ascii="ＭＳ 明朝" w:hAnsi="ＭＳ 明朝" w:hint="eastAsia"/>
          <w:color w:val="000000" w:themeColor="text1"/>
        </w:rPr>
        <w:t xml:space="preserve">　第３時では，「自力解決⇒jam boardへの記入・全体交流⇒改めてノートへの記述」の流れで活動を行った（</w:t>
      </w:r>
      <w:r>
        <w:rPr>
          <w:rFonts w:ascii="ＭＳ ゴシック" w:eastAsia="ＭＳ ゴシック" w:hAnsi="ＭＳ ゴシック" w:hint="eastAsia"/>
          <w:color w:val="000000" w:themeColor="text1"/>
        </w:rPr>
        <w:t>図５・６・７</w:t>
      </w:r>
      <w:r>
        <w:rPr>
          <w:rFonts w:ascii="ＭＳ 明朝" w:hAnsi="ＭＳ 明朝" w:hint="eastAsia"/>
          <w:color w:val="000000" w:themeColor="text1"/>
        </w:rPr>
        <w:t>）。その過程で，感じたことや考えたことを自分で調整しながら文章にまとめようとしている児童の様子を見取った。そして，交流で得た複数の記述を根拠にしようとしている姿や，友達の発言を参考に記述している姿を全体で取り上げ，Ｂ評価からＡ評価へ引き上げようと試みた。</w:t>
      </w:r>
    </w:p>
    <w:p w:rsidR="00971388" w:rsidRDefault="00030801">
      <w:pPr>
        <w:rPr>
          <w:rFonts w:ascii="ＭＳ ゴシック" w:eastAsia="ＭＳ ゴシック" w:hAnsi="ＭＳ ゴシック"/>
        </w:rPr>
      </w:pPr>
      <w:r>
        <w:rPr>
          <w:rFonts w:hint="eastAsia"/>
          <w:noProof/>
        </w:rPr>
        <w:lastRenderedPageBreak/>
        <w:drawing>
          <wp:anchor distT="0" distB="0" distL="203200" distR="203200" simplePos="0" relativeHeight="20" behindDoc="0" locked="0" layoutInCell="1" hidden="0" allowOverlap="1">
            <wp:simplePos x="0" y="0"/>
            <wp:positionH relativeFrom="column">
              <wp:posOffset>4027805</wp:posOffset>
            </wp:positionH>
            <wp:positionV relativeFrom="paragraph">
              <wp:posOffset>231775</wp:posOffset>
            </wp:positionV>
            <wp:extent cx="2256155" cy="1697990"/>
            <wp:effectExtent l="0" t="0" r="0" b="0"/>
            <wp:wrapNone/>
            <wp:docPr id="1048" name="オブジェクト 0"/>
            <wp:cNvGraphicFramePr/>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12"/>
                    <a:srcRect l="40565" t="37350" r="32715" b="26878"/>
                    <a:stretch>
                      <a:fillRect/>
                    </a:stretch>
                  </pic:blipFill>
                  <pic:spPr>
                    <a:xfrm rot="16200000">
                      <a:off x="0" y="0"/>
                      <a:ext cx="2256155" cy="1697990"/>
                    </a:xfrm>
                    <a:prstGeom prst="rect">
                      <a:avLst/>
                    </a:prstGeom>
                  </pic:spPr>
                </pic:pic>
              </a:graphicData>
            </a:graphic>
          </wp:anchor>
        </w:drawing>
      </w:r>
      <w:r>
        <w:rPr>
          <w:rFonts w:ascii="ＭＳ ゴシック" w:eastAsia="ＭＳ ゴシック" w:hAnsi="ＭＳ ゴシック" w:hint="eastAsia"/>
        </w:rPr>
        <w:t xml:space="preserve">　　</w:t>
      </w:r>
    </w:p>
    <w:p w:rsidR="00971388" w:rsidRDefault="00971388">
      <w:pPr>
        <w:ind w:firstLineChars="100" w:firstLine="210"/>
        <w:rPr>
          <w:rFonts w:ascii="ＭＳ ゴシック" w:eastAsia="ＭＳ ゴシック" w:hAnsi="ＭＳ ゴシック"/>
        </w:rPr>
      </w:pPr>
    </w:p>
    <w:p w:rsidR="00971388" w:rsidRDefault="00030801">
      <w:pPr>
        <w:ind w:firstLineChars="100" w:firstLine="210"/>
        <w:rPr>
          <w:rFonts w:ascii="ＭＳ ゴシック" w:eastAsia="ＭＳ ゴシック" w:hAnsi="ＭＳ ゴシック"/>
        </w:rPr>
      </w:pPr>
      <w:r>
        <w:rPr>
          <w:rFonts w:hint="eastAsia"/>
          <w:noProof/>
        </w:rPr>
        <w:drawing>
          <wp:anchor distT="0" distB="0" distL="203200" distR="203200" simplePos="0" relativeHeight="18" behindDoc="0" locked="0" layoutInCell="1" hidden="0" allowOverlap="1">
            <wp:simplePos x="0" y="0"/>
            <wp:positionH relativeFrom="column">
              <wp:posOffset>-172720</wp:posOffset>
            </wp:positionH>
            <wp:positionV relativeFrom="paragraph">
              <wp:posOffset>248285</wp:posOffset>
            </wp:positionV>
            <wp:extent cx="2356485" cy="840105"/>
            <wp:effectExtent l="0" t="0" r="0" b="0"/>
            <wp:wrapNone/>
            <wp:docPr id="1049" name="オブジェクト 0"/>
            <wp:cNvGraphicFramePr/>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13"/>
                    <a:srcRect l="9192" t="59598" r="63235" b="22923"/>
                    <a:stretch>
                      <a:fillRect/>
                    </a:stretch>
                  </pic:blipFill>
                  <pic:spPr>
                    <a:xfrm rot="16200000">
                      <a:off x="0" y="0"/>
                      <a:ext cx="2356485" cy="840105"/>
                    </a:xfrm>
                    <a:prstGeom prst="rect">
                      <a:avLst/>
                    </a:prstGeom>
                  </pic:spPr>
                </pic:pic>
              </a:graphicData>
            </a:graphic>
          </wp:anchor>
        </w:drawing>
      </w:r>
    </w:p>
    <w:p w:rsidR="00971388" w:rsidRDefault="00030801">
      <w:pPr>
        <w:ind w:firstLineChars="100" w:firstLine="210"/>
        <w:rPr>
          <w:rFonts w:ascii="ＭＳ ゴシック" w:eastAsia="ＭＳ ゴシック" w:hAnsi="ＭＳ ゴシック"/>
        </w:rPr>
      </w:pPr>
      <w:r>
        <w:rPr>
          <w:rFonts w:hint="eastAsia"/>
          <w:noProof/>
        </w:rPr>
        <w:drawing>
          <wp:anchor distT="0" distB="0" distL="203200" distR="203200" simplePos="0" relativeHeight="17" behindDoc="0" locked="0" layoutInCell="1" hidden="0" allowOverlap="1">
            <wp:simplePos x="0" y="0"/>
            <wp:positionH relativeFrom="column">
              <wp:posOffset>1812925</wp:posOffset>
            </wp:positionH>
            <wp:positionV relativeFrom="paragraph">
              <wp:posOffset>55880</wp:posOffset>
            </wp:positionV>
            <wp:extent cx="2266315" cy="714375"/>
            <wp:effectExtent l="0" t="0" r="0" b="0"/>
            <wp:wrapNone/>
            <wp:docPr id="1050" name="オブジェクト 0"/>
            <wp:cNvGraphicFramePr/>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14"/>
                    <a:srcRect l="41119" t="61223" r="32710" b="24104"/>
                    <a:stretch>
                      <a:fillRect/>
                    </a:stretch>
                  </pic:blipFill>
                  <pic:spPr>
                    <a:xfrm rot="16200000">
                      <a:off x="0" y="0"/>
                      <a:ext cx="2266315" cy="714375"/>
                    </a:xfrm>
                    <a:prstGeom prst="rect">
                      <a:avLst/>
                    </a:prstGeom>
                  </pic:spPr>
                </pic:pic>
              </a:graphicData>
            </a:graphic>
          </wp:anchor>
        </w:drawing>
      </w:r>
      <w:r>
        <w:rPr>
          <w:rFonts w:hint="eastAsia"/>
        </w:rPr>
        <w:t xml:space="preserve">            </w:t>
      </w:r>
    </w:p>
    <w:p w:rsidR="00971388" w:rsidRDefault="00971388">
      <w:pPr>
        <w:ind w:firstLineChars="100" w:firstLine="210"/>
        <w:rPr>
          <w:rFonts w:ascii="ＭＳ ゴシック" w:eastAsia="ＭＳ ゴシック" w:hAnsi="ＭＳ ゴシック"/>
        </w:rPr>
      </w:pPr>
    </w:p>
    <w:p w:rsidR="00971388" w:rsidRDefault="00971388">
      <w:pPr>
        <w:ind w:firstLineChars="100" w:firstLine="210"/>
        <w:rPr>
          <w:rFonts w:ascii="ＭＳ ゴシック" w:eastAsia="ＭＳ ゴシック" w:hAnsi="ＭＳ ゴシック"/>
        </w:rPr>
      </w:pPr>
    </w:p>
    <w:p w:rsidR="00971388" w:rsidRDefault="00971388">
      <w:pPr>
        <w:ind w:firstLineChars="100" w:firstLine="210"/>
        <w:rPr>
          <w:rFonts w:ascii="ＭＳ ゴシック" w:eastAsia="ＭＳ ゴシック" w:hAnsi="ＭＳ ゴシック"/>
        </w:rPr>
      </w:pPr>
    </w:p>
    <w:p w:rsidR="00971388" w:rsidRDefault="00971388">
      <w:pPr>
        <w:ind w:firstLineChars="100" w:firstLine="210"/>
        <w:rPr>
          <w:rFonts w:ascii="ＭＳ ゴシック" w:eastAsia="ＭＳ ゴシック" w:hAnsi="ＭＳ ゴシック"/>
        </w:rPr>
      </w:pPr>
    </w:p>
    <w:p w:rsidR="00971388" w:rsidRDefault="00971388">
      <w:pPr>
        <w:ind w:firstLineChars="100" w:firstLine="210"/>
        <w:rPr>
          <w:rFonts w:ascii="ＭＳ ゴシック" w:eastAsia="ＭＳ ゴシック" w:hAnsi="ＭＳ ゴシック"/>
        </w:rPr>
      </w:pPr>
    </w:p>
    <w:p w:rsidR="00971388" w:rsidRDefault="00971388">
      <w:pPr>
        <w:ind w:firstLineChars="100" w:firstLine="210"/>
        <w:rPr>
          <w:rFonts w:ascii="ＭＳ ゴシック" w:eastAsia="ＭＳ ゴシック" w:hAnsi="ＭＳ ゴシック"/>
        </w:rPr>
      </w:pPr>
    </w:p>
    <w:p w:rsidR="00971388" w:rsidRDefault="00030801">
      <w:pPr>
        <w:ind w:firstLineChars="100" w:firstLine="210"/>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図５　児童の自力解決時の記述（左から，児童ア，児童イ，児童ウ）</w:t>
      </w:r>
    </w:p>
    <w:p w:rsidR="00971388" w:rsidRDefault="00030801">
      <w:pPr>
        <w:ind w:firstLineChars="100" w:firstLine="210"/>
        <w:rPr>
          <w:rFonts w:ascii="ＭＳ ゴシック" w:eastAsia="ＭＳ ゴシック" w:hAnsi="ＭＳ ゴシック"/>
        </w:rPr>
      </w:pPr>
      <w:r>
        <w:rPr>
          <w:rFonts w:hint="eastAsia"/>
          <w:noProof/>
        </w:rPr>
        <w:drawing>
          <wp:anchor distT="0" distB="0" distL="203200" distR="203200" simplePos="0" relativeHeight="9" behindDoc="0" locked="0" layoutInCell="1" hidden="0" allowOverlap="1">
            <wp:simplePos x="0" y="0"/>
            <wp:positionH relativeFrom="column">
              <wp:posOffset>585470</wp:posOffset>
            </wp:positionH>
            <wp:positionV relativeFrom="paragraph">
              <wp:posOffset>13335</wp:posOffset>
            </wp:positionV>
            <wp:extent cx="4924425" cy="2743835"/>
            <wp:effectExtent l="0" t="0" r="0" b="0"/>
            <wp:wrapNone/>
            <wp:docPr id="1051" name="オブジェクト 0"/>
            <wp:cNvGraphicFramePr/>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15"/>
                    <a:srcRect t="8009" r="16817" b="9947"/>
                    <a:stretch>
                      <a:fillRect/>
                    </a:stretch>
                  </pic:blipFill>
                  <pic:spPr>
                    <a:xfrm>
                      <a:off x="0" y="0"/>
                      <a:ext cx="4924425" cy="2743835"/>
                    </a:xfrm>
                    <a:prstGeom prst="rect">
                      <a:avLst/>
                    </a:prstGeom>
                  </pic:spPr>
                </pic:pic>
              </a:graphicData>
            </a:graphic>
          </wp:anchor>
        </w:drawing>
      </w:r>
    </w:p>
    <w:p w:rsidR="00971388" w:rsidRDefault="00971388">
      <w:pPr>
        <w:ind w:firstLineChars="100" w:firstLine="210"/>
        <w:rPr>
          <w:rFonts w:ascii="ＭＳ ゴシック" w:eastAsia="ＭＳ ゴシック" w:hAnsi="ＭＳ ゴシック"/>
        </w:rPr>
      </w:pPr>
    </w:p>
    <w:p w:rsidR="00971388" w:rsidRDefault="00971388">
      <w:pPr>
        <w:ind w:firstLineChars="100" w:firstLine="210"/>
        <w:rPr>
          <w:rFonts w:ascii="ＭＳ ゴシック" w:eastAsia="ＭＳ ゴシック" w:hAnsi="ＭＳ ゴシック"/>
        </w:rPr>
      </w:pPr>
    </w:p>
    <w:p w:rsidR="00971388" w:rsidRDefault="00971388">
      <w:pPr>
        <w:ind w:firstLineChars="100" w:firstLine="210"/>
        <w:rPr>
          <w:rFonts w:ascii="ＭＳ ゴシック" w:eastAsia="ＭＳ ゴシック" w:hAnsi="ＭＳ ゴシック"/>
        </w:rPr>
      </w:pPr>
    </w:p>
    <w:p w:rsidR="00971388" w:rsidRDefault="00971388">
      <w:pPr>
        <w:jc w:val="left"/>
        <w:rPr>
          <w:rFonts w:ascii="ＭＳ ゴシック" w:eastAsia="ＭＳ ゴシック" w:hAnsi="ＭＳ ゴシック"/>
        </w:rPr>
      </w:pPr>
    </w:p>
    <w:p w:rsidR="00971388" w:rsidRDefault="00971388">
      <w:pPr>
        <w:jc w:val="left"/>
        <w:rPr>
          <w:rFonts w:ascii="ＭＳ ゴシック" w:eastAsia="ＭＳ ゴシック" w:hAnsi="ＭＳ ゴシック"/>
        </w:rPr>
      </w:pPr>
    </w:p>
    <w:p w:rsidR="00971388" w:rsidRDefault="00971388">
      <w:pPr>
        <w:jc w:val="left"/>
        <w:rPr>
          <w:rFonts w:ascii="ＭＳ ゴシック" w:eastAsia="ＭＳ ゴシック" w:hAnsi="ＭＳ ゴシック"/>
        </w:rPr>
      </w:pPr>
    </w:p>
    <w:p w:rsidR="00971388" w:rsidRDefault="00971388">
      <w:pPr>
        <w:jc w:val="left"/>
        <w:rPr>
          <w:rFonts w:ascii="ＭＳ ゴシック" w:eastAsia="ＭＳ ゴシック" w:hAnsi="ＭＳ ゴシック"/>
        </w:rPr>
      </w:pPr>
    </w:p>
    <w:p w:rsidR="00971388" w:rsidRDefault="00971388">
      <w:pPr>
        <w:jc w:val="left"/>
        <w:rPr>
          <w:rFonts w:ascii="ＭＳ ゴシック" w:eastAsia="ＭＳ ゴシック" w:hAnsi="ＭＳ ゴシック"/>
        </w:rPr>
      </w:pPr>
    </w:p>
    <w:p w:rsidR="00971388" w:rsidRDefault="00971388">
      <w:pPr>
        <w:jc w:val="left"/>
        <w:rPr>
          <w:rFonts w:ascii="ＭＳ ゴシック" w:eastAsia="ＭＳ ゴシック" w:hAnsi="ＭＳ ゴシック"/>
        </w:rPr>
      </w:pPr>
    </w:p>
    <w:p w:rsidR="00971388" w:rsidRDefault="00971388">
      <w:pPr>
        <w:jc w:val="left"/>
        <w:rPr>
          <w:rFonts w:ascii="ＭＳ ゴシック" w:eastAsia="ＭＳ ゴシック" w:hAnsi="ＭＳ ゴシック"/>
        </w:rPr>
      </w:pPr>
    </w:p>
    <w:p w:rsidR="00971388" w:rsidRDefault="00971388">
      <w:pPr>
        <w:jc w:val="left"/>
        <w:rPr>
          <w:rFonts w:ascii="ＭＳ ゴシック" w:eastAsia="ＭＳ ゴシック" w:hAnsi="ＭＳ ゴシック"/>
        </w:rPr>
      </w:pPr>
    </w:p>
    <w:p w:rsidR="00971388" w:rsidRDefault="00030801">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図６　児童が書き込んだjam </w:t>
      </w:r>
      <w:r>
        <w:rPr>
          <w:rFonts w:ascii="ＭＳ ゴシック" w:eastAsia="ＭＳ ゴシック" w:hAnsi="ＭＳ ゴシック"/>
          <w:color w:val="000000" w:themeColor="text1"/>
        </w:rPr>
        <w:t>boar</w:t>
      </w:r>
      <w:r>
        <w:rPr>
          <w:rFonts w:ascii="ＭＳ ゴシック" w:eastAsia="ＭＳ ゴシック" w:hAnsi="ＭＳ ゴシック" w:hint="eastAsia"/>
          <w:color w:val="000000" w:themeColor="text1"/>
        </w:rPr>
        <w:t>dの画面</w:t>
      </w:r>
    </w:p>
    <w:p w:rsidR="00971388" w:rsidRDefault="00030801">
      <w:pPr>
        <w:jc w:val="left"/>
        <w:rPr>
          <w:rFonts w:ascii="ＭＳ ゴシック" w:eastAsia="ＭＳ ゴシック" w:hAnsi="ＭＳ ゴシック"/>
        </w:rPr>
      </w:pPr>
      <w:r>
        <w:rPr>
          <w:rFonts w:hint="eastAsia"/>
          <w:noProof/>
        </w:rPr>
        <w:drawing>
          <wp:anchor distT="0" distB="0" distL="203200" distR="203200" simplePos="0" relativeHeight="11" behindDoc="0" locked="0" layoutInCell="1" hidden="0" allowOverlap="1">
            <wp:simplePos x="0" y="0"/>
            <wp:positionH relativeFrom="column">
              <wp:posOffset>31750</wp:posOffset>
            </wp:positionH>
            <wp:positionV relativeFrom="paragraph">
              <wp:posOffset>205105</wp:posOffset>
            </wp:positionV>
            <wp:extent cx="2189480" cy="1731645"/>
            <wp:effectExtent l="0" t="0" r="0" b="0"/>
            <wp:wrapNone/>
            <wp:docPr id="1052" name="オブジェクト 0"/>
            <wp:cNvGraphicFramePr/>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13"/>
                    <a:srcRect l="10037" t="24748" r="64487" b="39873"/>
                    <a:stretch>
                      <a:fillRect/>
                    </a:stretch>
                  </pic:blipFill>
                  <pic:spPr>
                    <a:xfrm rot="16200000">
                      <a:off x="0" y="0"/>
                      <a:ext cx="2189480" cy="1731645"/>
                    </a:xfrm>
                    <a:prstGeom prst="rect">
                      <a:avLst/>
                    </a:prstGeom>
                  </pic:spPr>
                </pic:pic>
              </a:graphicData>
            </a:graphic>
          </wp:anchor>
        </w:drawing>
      </w:r>
    </w:p>
    <w:p w:rsidR="00971388" w:rsidRDefault="00030801">
      <w:pPr>
        <w:jc w:val="left"/>
        <w:rPr>
          <w:rFonts w:ascii="ＭＳ ゴシック" w:eastAsia="ＭＳ ゴシック" w:hAnsi="ＭＳ ゴシック"/>
        </w:rPr>
      </w:pPr>
      <w:r>
        <w:rPr>
          <w:rFonts w:hint="eastAsia"/>
          <w:noProof/>
        </w:rPr>
        <w:drawing>
          <wp:anchor distT="0" distB="0" distL="203200" distR="203200" simplePos="0" relativeHeight="14" behindDoc="0" locked="0" layoutInCell="1" hidden="0" allowOverlap="1">
            <wp:simplePos x="0" y="0"/>
            <wp:positionH relativeFrom="column">
              <wp:posOffset>2127885</wp:posOffset>
            </wp:positionH>
            <wp:positionV relativeFrom="paragraph">
              <wp:posOffset>145415</wp:posOffset>
            </wp:positionV>
            <wp:extent cx="2239010" cy="1477645"/>
            <wp:effectExtent l="0" t="0" r="0" b="0"/>
            <wp:wrapNone/>
            <wp:docPr id="1053" name="オブジェクト 0"/>
            <wp:cNvGraphicFramePr/>
            <a:graphic xmlns:a="http://schemas.openxmlformats.org/drawingml/2006/main">
              <a:graphicData uri="http://schemas.openxmlformats.org/drawingml/2006/picture">
                <pic:pic xmlns:pic="http://schemas.openxmlformats.org/drawingml/2006/picture">
                  <pic:nvPicPr>
                    <pic:cNvPr id="1053" name="オブジェクト 0"/>
                    <pic:cNvPicPr>
                      <a:picLocks noChangeAspect="1"/>
                    </pic:cNvPicPr>
                  </pic:nvPicPr>
                  <pic:blipFill>
                    <a:blip r:embed="rId14"/>
                    <a:srcRect l="39870" t="34344" r="36139" b="38780"/>
                    <a:stretch>
                      <a:fillRect/>
                    </a:stretch>
                  </pic:blipFill>
                  <pic:spPr>
                    <a:xfrm rot="16200000">
                      <a:off x="0" y="0"/>
                      <a:ext cx="2239010" cy="1477645"/>
                    </a:xfrm>
                    <a:prstGeom prst="rect">
                      <a:avLst/>
                    </a:prstGeom>
                  </pic:spPr>
                </pic:pic>
              </a:graphicData>
            </a:graphic>
          </wp:anchor>
        </w:drawing>
      </w:r>
    </w:p>
    <w:p w:rsidR="00971388" w:rsidRDefault="00030801">
      <w:pPr>
        <w:jc w:val="left"/>
        <w:rPr>
          <w:rFonts w:ascii="ＭＳ ゴシック" w:eastAsia="ＭＳ ゴシック" w:hAnsi="ＭＳ ゴシック"/>
        </w:rPr>
      </w:pPr>
      <w:r>
        <w:rPr>
          <w:rFonts w:hint="eastAsia"/>
          <w:noProof/>
        </w:rPr>
        <w:drawing>
          <wp:anchor distT="0" distB="0" distL="203200" distR="203200" simplePos="0" relativeHeight="21" behindDoc="0" locked="0" layoutInCell="1" hidden="0" allowOverlap="1">
            <wp:simplePos x="0" y="0"/>
            <wp:positionH relativeFrom="margin">
              <wp:posOffset>4558030</wp:posOffset>
            </wp:positionH>
            <wp:positionV relativeFrom="paragraph">
              <wp:posOffset>236855</wp:posOffset>
            </wp:positionV>
            <wp:extent cx="2134870" cy="865505"/>
            <wp:effectExtent l="0" t="0" r="0" b="0"/>
            <wp:wrapNone/>
            <wp:docPr id="1054" name="オブジェクト 0"/>
            <wp:cNvGraphicFramePr/>
            <a:graphic xmlns:a="http://schemas.openxmlformats.org/drawingml/2006/main">
              <a:graphicData uri="http://schemas.openxmlformats.org/drawingml/2006/picture">
                <pic:pic xmlns:pic="http://schemas.openxmlformats.org/drawingml/2006/picture">
                  <pic:nvPicPr>
                    <pic:cNvPr id="1054" name="オブジェクト 0"/>
                    <pic:cNvPicPr>
                      <a:picLocks noChangeAspect="1"/>
                    </pic:cNvPicPr>
                  </pic:nvPicPr>
                  <pic:blipFill>
                    <a:blip r:embed="rId12"/>
                    <a:srcRect l="40877" t="19342" r="33649" b="62921"/>
                    <a:stretch>
                      <a:fillRect/>
                    </a:stretch>
                  </pic:blipFill>
                  <pic:spPr>
                    <a:xfrm rot="16200000">
                      <a:off x="0" y="0"/>
                      <a:ext cx="2134870" cy="865505"/>
                    </a:xfrm>
                    <a:prstGeom prst="rect">
                      <a:avLst/>
                    </a:prstGeom>
                  </pic:spPr>
                </pic:pic>
              </a:graphicData>
            </a:graphic>
          </wp:anchor>
        </w:drawing>
      </w:r>
    </w:p>
    <w:p w:rsidR="00971388" w:rsidRDefault="00030801">
      <w:pPr>
        <w:jc w:val="left"/>
        <w:rPr>
          <w:rFonts w:ascii="ＭＳ ゴシック" w:eastAsia="ＭＳ ゴシック" w:hAnsi="ＭＳ ゴシック"/>
        </w:rPr>
      </w:pPr>
      <w:r>
        <w:rPr>
          <w:rFonts w:hint="eastAsia"/>
          <w:noProof/>
        </w:rPr>
        <w:drawing>
          <wp:anchor distT="0" distB="0" distL="203200" distR="203200" simplePos="0" relativeHeight="22" behindDoc="0" locked="0" layoutInCell="1" hidden="0" allowOverlap="1">
            <wp:simplePos x="0" y="0"/>
            <wp:positionH relativeFrom="column">
              <wp:posOffset>3856355</wp:posOffset>
            </wp:positionH>
            <wp:positionV relativeFrom="paragraph">
              <wp:posOffset>103505</wp:posOffset>
            </wp:positionV>
            <wp:extent cx="2141220" cy="610870"/>
            <wp:effectExtent l="0" t="0" r="0" b="0"/>
            <wp:wrapNone/>
            <wp:docPr id="1055" name="オブジェクト 0"/>
            <wp:cNvGraphicFramePr/>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12"/>
                    <a:srcRect l="10593" t="73682" r="63776" b="11902"/>
                    <a:stretch>
                      <a:fillRect/>
                    </a:stretch>
                  </pic:blipFill>
                  <pic:spPr>
                    <a:xfrm rot="16200000">
                      <a:off x="0" y="0"/>
                      <a:ext cx="2141220" cy="610870"/>
                    </a:xfrm>
                    <a:prstGeom prst="rect">
                      <a:avLst/>
                    </a:prstGeom>
                  </pic:spPr>
                </pic:pic>
              </a:graphicData>
            </a:graphic>
          </wp:anchor>
        </w:drawing>
      </w:r>
    </w:p>
    <w:p w:rsidR="00971388" w:rsidRDefault="00971388">
      <w:pPr>
        <w:jc w:val="left"/>
        <w:rPr>
          <w:rFonts w:ascii="ＭＳ ゴシック" w:eastAsia="ＭＳ ゴシック" w:hAnsi="ＭＳ ゴシック"/>
        </w:rPr>
      </w:pPr>
    </w:p>
    <w:p w:rsidR="00971388" w:rsidRDefault="00971388">
      <w:pPr>
        <w:jc w:val="left"/>
        <w:rPr>
          <w:rFonts w:ascii="ＭＳ ゴシック" w:eastAsia="ＭＳ ゴシック" w:hAnsi="ＭＳ ゴシック"/>
        </w:rPr>
      </w:pPr>
    </w:p>
    <w:p w:rsidR="00971388" w:rsidRDefault="00971388">
      <w:pPr>
        <w:jc w:val="left"/>
        <w:rPr>
          <w:rFonts w:ascii="ＭＳ ゴシック" w:eastAsia="ＭＳ ゴシック" w:hAnsi="ＭＳ ゴシック"/>
        </w:rPr>
      </w:pPr>
    </w:p>
    <w:p w:rsidR="00971388" w:rsidRDefault="00971388">
      <w:pPr>
        <w:jc w:val="left"/>
        <w:rPr>
          <w:rFonts w:ascii="ＭＳ ゴシック" w:eastAsia="ＭＳ ゴシック" w:hAnsi="ＭＳ ゴシック"/>
        </w:rPr>
      </w:pPr>
    </w:p>
    <w:p w:rsidR="00971388" w:rsidRDefault="00971388">
      <w:pPr>
        <w:jc w:val="left"/>
        <w:rPr>
          <w:rFonts w:ascii="ＭＳ ゴシック" w:eastAsia="ＭＳ ゴシック" w:hAnsi="ＭＳ ゴシック"/>
        </w:rPr>
      </w:pPr>
    </w:p>
    <w:p w:rsidR="00971388" w:rsidRDefault="00971388">
      <w:pPr>
        <w:jc w:val="center"/>
        <w:rPr>
          <w:rFonts w:ascii="ＭＳ ゴシック" w:eastAsia="ＭＳ ゴシック" w:hAnsi="ＭＳ ゴシック"/>
          <w:color w:val="FF0000"/>
        </w:rPr>
      </w:pPr>
    </w:p>
    <w:p w:rsidR="00971388" w:rsidRDefault="00030801">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図７　同児童が単位時間の終末で改めて書いたもの（左から，児童ア，児童イ，児童ウ）</w:t>
      </w:r>
    </w:p>
    <w:p w:rsidR="00030801" w:rsidRDefault="00030801">
      <w:pPr>
        <w:jc w:val="center"/>
        <w:rPr>
          <w:rFonts w:ascii="ＭＳ ゴシック" w:eastAsia="ＭＳ ゴシック" w:hAnsi="ＭＳ ゴシック"/>
          <w:color w:val="000000" w:themeColor="text1"/>
        </w:rPr>
      </w:pPr>
    </w:p>
    <w:p w:rsidR="00971388" w:rsidRDefault="00030801">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参考文献</w:t>
      </w:r>
    </w:p>
    <w:p w:rsidR="00971388" w:rsidRDefault="00030801">
      <w:pPr>
        <w:autoSpaceDE w:val="0"/>
        <w:autoSpaceDN w:val="0"/>
        <w:ind w:left="210" w:hangingChars="100" w:hanging="210"/>
        <w:rPr>
          <w:rFonts w:ascii="ＭＳ 明朝" w:hAnsi="ＭＳ 明朝"/>
        </w:rPr>
      </w:pPr>
      <w:r>
        <w:rPr>
          <w:rFonts w:ascii="ＭＳ 明朝" w:hAnsi="ＭＳ 明朝" w:hint="eastAsia"/>
          <w:color w:val="000000" w:themeColor="text1"/>
        </w:rPr>
        <w:t>国立教育政策研究所「『指導と評価の一体化』のための</w:t>
      </w:r>
      <w:r>
        <w:rPr>
          <w:rFonts w:ascii="ＭＳ 明朝" w:hAnsi="ＭＳ 明朝"/>
          <w:color w:val="000000" w:themeColor="text1"/>
        </w:rPr>
        <w:t>学習評価に関する参考</w:t>
      </w:r>
      <w:r>
        <w:rPr>
          <w:rFonts w:ascii="ＭＳ 明朝" w:hAnsi="ＭＳ 明朝" w:hint="eastAsia"/>
          <w:color w:val="000000" w:themeColor="text1"/>
        </w:rPr>
        <w:t>資料小学校国語」</w:t>
      </w:r>
      <w:r>
        <w:rPr>
          <w:rFonts w:ascii="ＭＳ 明朝" w:hAnsi="ＭＳ 明朝" w:hint="eastAsia"/>
        </w:rPr>
        <w:t>，2</w:t>
      </w:r>
      <w:r>
        <w:rPr>
          <w:rFonts w:ascii="ＭＳ 明朝" w:hAnsi="ＭＳ 明朝"/>
        </w:rPr>
        <w:t>020</w:t>
      </w:r>
      <w:r>
        <w:rPr>
          <w:rFonts w:ascii="ＭＳ 明朝" w:hAnsi="ＭＳ 明朝" w:hint="eastAsia"/>
        </w:rPr>
        <w:t>年</w:t>
      </w:r>
    </w:p>
    <w:p w:rsidR="00971388" w:rsidRDefault="00030801" w:rsidP="000C68CD">
      <w:pPr>
        <w:autoSpaceDE w:val="0"/>
        <w:autoSpaceDN w:val="0"/>
        <w:ind w:left="420" w:hangingChars="200" w:hanging="420"/>
        <w:rPr>
          <w:rFonts w:ascii="ＭＳ 明朝" w:hAnsi="ＭＳ 明朝"/>
        </w:rPr>
      </w:pPr>
      <w:r>
        <w:rPr>
          <w:rFonts w:ascii="ＭＳ 明朝" w:hAnsi="ＭＳ 明朝" w:hint="eastAsia"/>
        </w:rPr>
        <w:t>西岡加名恵「パフォーマンス課題の設定とルーブリックの作成」, 2</w:t>
      </w:r>
      <w:r>
        <w:rPr>
          <w:rFonts w:ascii="ＭＳ 明朝" w:hAnsi="ＭＳ 明朝"/>
        </w:rPr>
        <w:t>008</w:t>
      </w:r>
      <w:r>
        <w:rPr>
          <w:rFonts w:ascii="ＭＳ 明朝" w:hAnsi="ＭＳ 明朝" w:hint="eastAsia"/>
        </w:rPr>
        <w:t>年</w:t>
      </w:r>
    </w:p>
    <w:p w:rsidR="00971388" w:rsidRPr="000C68CD" w:rsidRDefault="00030801" w:rsidP="000C68CD">
      <w:pPr>
        <w:autoSpaceDE w:val="0"/>
        <w:autoSpaceDN w:val="0"/>
        <w:ind w:leftChars="100" w:left="420" w:hangingChars="100" w:hanging="210"/>
        <w:rPr>
          <w:rFonts w:ascii="ＭＳ 明朝" w:hAnsi="ＭＳ 明朝"/>
        </w:rPr>
      </w:pPr>
      <w:r>
        <w:rPr>
          <w:rFonts w:ascii="ＭＳ 明朝" w:hAnsi="ＭＳ 明朝" w:hint="eastAsia"/>
        </w:rPr>
        <w:t xml:space="preserve">　</w:t>
      </w:r>
      <w:r w:rsidRPr="000C68CD">
        <w:rPr>
          <w:rFonts w:ascii="ＭＳ 明朝" w:hAnsi="ＭＳ 明朝"/>
        </w:rPr>
        <w:t>https://www.naruto-u.ac.jp/_files/00006835/kuoennsiryou.pdf</w:t>
      </w:r>
    </w:p>
    <w:sectPr w:rsidR="00971388" w:rsidRPr="000C68CD">
      <w:pgSz w:w="11906" w:h="16838"/>
      <w:pgMar w:top="1134" w:right="1134" w:bottom="1134" w:left="1134"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F28" w:rsidRDefault="00030801">
      <w:r>
        <w:separator/>
      </w:r>
    </w:p>
  </w:endnote>
  <w:endnote w:type="continuationSeparator" w:id="0">
    <w:p w:rsidR="004D5F28" w:rsidRDefault="00030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F28" w:rsidRDefault="00030801">
      <w:r>
        <w:separator/>
      </w:r>
    </w:p>
  </w:footnote>
  <w:footnote w:type="continuationSeparator" w:id="0">
    <w:p w:rsidR="004D5F28" w:rsidRDefault="000308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388"/>
    <w:rsid w:val="00030801"/>
    <w:rsid w:val="00063E71"/>
    <w:rsid w:val="000C68CD"/>
    <w:rsid w:val="003D3787"/>
    <w:rsid w:val="004D5F28"/>
    <w:rsid w:val="00647DEE"/>
    <w:rsid w:val="00971388"/>
    <w:rsid w:val="00B421E3"/>
    <w:rsid w:val="00EE6A68"/>
    <w:rsid w:val="00F379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301E41"/>
  <w15:chartTrackingRefBased/>
  <w15:docId w15:val="{DC06B4ED-95FF-4FA7-8508-A818FD022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style>
  <w:style w:type="paragraph" w:styleId="a7">
    <w:name w:val="Balloon Text"/>
    <w:basedOn w:val="a"/>
    <w:link w:val="a8"/>
    <w:semiHidden/>
    <w:rPr>
      <w:rFonts w:asciiTheme="majorHAnsi" w:eastAsiaTheme="majorEastAsia" w:hAnsiTheme="majorHAnsi"/>
      <w:sz w:val="18"/>
    </w:rPr>
  </w:style>
  <w:style w:type="character" w:customStyle="1" w:styleId="a8">
    <w:name w:val="吹き出し (文字)"/>
    <w:basedOn w:val="a0"/>
    <w:link w:val="a7"/>
    <w:rPr>
      <w:rFonts w:asciiTheme="majorHAnsi" w:eastAsiaTheme="majorEastAsia" w:hAnsiTheme="majorHAnsi"/>
      <w:sz w:val="18"/>
    </w:rPr>
  </w:style>
  <w:style w:type="character" w:styleId="a9">
    <w:name w:val="Hyperlink"/>
    <w:basedOn w:val="a0"/>
    <w:rPr>
      <w:color w:val="0563C1" w:themeColor="hyperlink"/>
      <w:u w:val="single"/>
    </w:rPr>
  </w:style>
  <w:style w:type="character" w:customStyle="1" w:styleId="UnresolvedMention">
    <w:name w:val="Unresolved Mention"/>
    <w:basedOn w:val="a0"/>
    <w:rPr>
      <w:color w:val="605E5C"/>
      <w:shd w:val="clear" w:color="auto" w:fill="E1DFDD"/>
    </w:rPr>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table" w:styleId="ac">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2200</TotalTime>
  <Pages>5</Pages>
  <Words>541</Words>
  <Characters>3089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asabu kouta</dc:creator>
  <cp:lastModifiedBy>中元＿徳寿</cp:lastModifiedBy>
  <cp:revision>25</cp:revision>
  <cp:lastPrinted>2022-01-28T05:01:00Z</cp:lastPrinted>
  <dcterms:created xsi:type="dcterms:W3CDTF">2020-05-10T07:23:00Z</dcterms:created>
  <dcterms:modified xsi:type="dcterms:W3CDTF">2022-01-28T05:01:00Z</dcterms:modified>
</cp:coreProperties>
</file>