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D9" w:rsidRPr="003E67A6" w:rsidRDefault="003E67A6" w:rsidP="009078D9">
      <w:pPr>
        <w:tabs>
          <w:tab w:val="center" w:pos="4252"/>
          <w:tab w:val="right" w:pos="8504"/>
        </w:tabs>
        <w:snapToGrid w:val="0"/>
        <w:jc w:val="center"/>
        <w:rPr>
          <w:rFonts w:ascii="HGS創英角ｺﾞｼｯｸUB" w:eastAsia="HGS創英角ｺﾞｼｯｸUB" w:hAnsi="HGS創英角ｺﾞｼｯｸUB"/>
        </w:rPr>
      </w:pPr>
      <w:r w:rsidRPr="003E67A6">
        <w:rPr>
          <w:rFonts w:ascii="HGS創英角ｺﾞｼｯｸUB" w:eastAsia="HGS創英角ｺﾞｼｯｸUB" w:hAnsi="HGS創英角ｺﾞｼｯｸUB"/>
          <w:noProof/>
        </w:rPr>
        <mc:AlternateContent>
          <mc:Choice Requires="wps">
            <w:drawing>
              <wp:anchor distT="45720" distB="45720" distL="114300" distR="114300" simplePos="0" relativeHeight="251663360" behindDoc="0" locked="0" layoutInCell="1" allowOverlap="1">
                <wp:simplePos x="0" y="0"/>
                <wp:positionH relativeFrom="column">
                  <wp:posOffset>13335</wp:posOffset>
                </wp:positionH>
                <wp:positionV relativeFrom="paragraph">
                  <wp:posOffset>260985</wp:posOffset>
                </wp:positionV>
                <wp:extent cx="6113145" cy="676275"/>
                <wp:effectExtent l="38100" t="38100" r="116205" b="1238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676275"/>
                        </a:xfrm>
                        <a:prstGeom prst="rect">
                          <a:avLst/>
                        </a:prstGeom>
                        <a:ln>
                          <a:headEnd/>
                          <a:tailEnd/>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C85C31" w:rsidRPr="009078D9" w:rsidRDefault="00EA0918" w:rsidP="00D0684B">
                            <w:pPr>
                              <w:ind w:left="1807" w:hangingChars="900" w:hanging="1807"/>
                            </w:pPr>
                            <w:r>
                              <w:rPr>
                                <w:rFonts w:asciiTheme="majorEastAsia" w:eastAsiaTheme="majorEastAsia" w:hAnsiTheme="majorEastAsia" w:hint="eastAsia"/>
                              </w:rPr>
                              <w:t>１</w:t>
                            </w:r>
                            <w:r w:rsidR="00C85C31" w:rsidRPr="00EA0918">
                              <w:rPr>
                                <w:rFonts w:asciiTheme="majorEastAsia" w:eastAsiaTheme="majorEastAsia" w:hAnsiTheme="majorEastAsia" w:hint="eastAsia"/>
                              </w:rPr>
                              <w:t xml:space="preserve">　</w:t>
                            </w:r>
                            <w:r w:rsidR="009078D9" w:rsidRPr="00EA0918">
                              <w:rPr>
                                <w:rFonts w:asciiTheme="majorEastAsia" w:eastAsiaTheme="majorEastAsia" w:hAnsiTheme="majorEastAsia" w:hint="eastAsia"/>
                                <w:kern w:val="0"/>
                              </w:rPr>
                              <w:t>読み物</w:t>
                            </w:r>
                            <w:r w:rsidR="009078D9" w:rsidRPr="00EA0918">
                              <w:rPr>
                                <w:rFonts w:asciiTheme="majorEastAsia" w:eastAsiaTheme="majorEastAsia" w:hAnsiTheme="majorEastAsia"/>
                                <w:kern w:val="0"/>
                              </w:rPr>
                              <w:t>教材</w:t>
                            </w:r>
                            <w:r w:rsidR="00C85C31">
                              <w:t xml:space="preserve">　</w:t>
                            </w:r>
                            <w:r w:rsidR="00A21B25">
                              <w:rPr>
                                <w:rFonts w:hint="eastAsia"/>
                              </w:rPr>
                              <w:t>小学校</w:t>
                            </w:r>
                            <w:r>
                              <w:t>低学年</w:t>
                            </w:r>
                            <w:r>
                              <w:rPr>
                                <w:rFonts w:hint="eastAsia"/>
                              </w:rPr>
                              <w:t>「</w:t>
                            </w:r>
                            <w:r w:rsidR="00282942">
                              <w:rPr>
                                <w:rFonts w:hint="eastAsia"/>
                              </w:rPr>
                              <w:t>黄色い</w:t>
                            </w:r>
                            <w:r w:rsidR="00282942">
                              <w:t>ベンチで</w:t>
                            </w:r>
                            <w:r>
                              <w:rPr>
                                <w:rFonts w:hint="eastAsia"/>
                              </w:rPr>
                              <w:t>」</w:t>
                            </w:r>
                          </w:p>
                          <w:p w:rsidR="00D0684B" w:rsidRDefault="00BC54A6" w:rsidP="00D0684B">
                            <w:pPr>
                              <w:ind w:left="1807" w:hangingChars="900" w:hanging="1807"/>
                            </w:pPr>
                            <w:r>
                              <w:rPr>
                                <w:rFonts w:asciiTheme="majorEastAsia" w:eastAsiaTheme="majorEastAsia" w:hAnsiTheme="majorEastAsia" w:hint="eastAsia"/>
                              </w:rPr>
                              <w:t>２</w:t>
                            </w:r>
                            <w:r w:rsidR="00D0684B" w:rsidRPr="00EA0918">
                              <w:rPr>
                                <w:rFonts w:asciiTheme="majorEastAsia" w:eastAsiaTheme="majorEastAsia" w:hAnsiTheme="majorEastAsia"/>
                              </w:rPr>
                              <w:t xml:space="preserve">　</w:t>
                            </w:r>
                            <w:r w:rsidR="000932E0" w:rsidRPr="00EA0918">
                              <w:rPr>
                                <w:rFonts w:asciiTheme="majorEastAsia" w:eastAsiaTheme="majorEastAsia" w:hAnsiTheme="majorEastAsia" w:hint="eastAsia"/>
                                <w:kern w:val="0"/>
                              </w:rPr>
                              <w:t>参　加　者</w:t>
                            </w:r>
                            <w:r w:rsidR="00E43C93">
                              <w:rPr>
                                <w:rFonts w:hint="eastAsia"/>
                                <w:kern w:val="0"/>
                              </w:rPr>
                              <w:t xml:space="preserve">　</w:t>
                            </w:r>
                            <w:r w:rsidR="00282942">
                              <w:rPr>
                                <w:rFonts w:hint="eastAsia"/>
                                <w:kern w:val="0"/>
                              </w:rPr>
                              <w:t>小学校</w:t>
                            </w:r>
                            <w:r w:rsidR="00C650D0">
                              <w:rPr>
                                <w:kern w:val="0"/>
                              </w:rPr>
                              <w:t>教職</w:t>
                            </w:r>
                            <w:r w:rsidR="00C650D0">
                              <w:rPr>
                                <w:rFonts w:hint="eastAsia"/>
                                <w:kern w:val="0"/>
                              </w:rPr>
                              <w:t>員</w:t>
                            </w:r>
                            <w:r w:rsidR="009A02A7">
                              <w:rPr>
                                <w:rFonts w:hint="eastAsia"/>
                                <w:kern w:val="0"/>
                              </w:rPr>
                              <w:t>14</w:t>
                            </w:r>
                            <w:r w:rsidR="00282942">
                              <w:rPr>
                                <w:kern w:val="0"/>
                              </w:rPr>
                              <w:t>名</w:t>
                            </w:r>
                          </w:p>
                          <w:p w:rsidR="00D0684B" w:rsidRPr="000932E0" w:rsidRDefault="00BC54A6" w:rsidP="009078D9">
                            <w:pPr>
                              <w:ind w:left="1807" w:hangingChars="900" w:hanging="1807"/>
                              <w:jc w:val="left"/>
                            </w:pPr>
                            <w:r>
                              <w:rPr>
                                <w:rFonts w:asciiTheme="majorEastAsia" w:eastAsiaTheme="majorEastAsia" w:hAnsiTheme="majorEastAsia" w:hint="eastAsia"/>
                              </w:rPr>
                              <w:t>３</w:t>
                            </w:r>
                            <w:r w:rsidR="00D0684B" w:rsidRPr="00EA0918">
                              <w:rPr>
                                <w:rFonts w:asciiTheme="majorEastAsia" w:eastAsiaTheme="majorEastAsia" w:hAnsiTheme="majorEastAsia"/>
                              </w:rPr>
                              <w:t xml:space="preserve">　</w:t>
                            </w:r>
                            <w:r w:rsidR="009078D9" w:rsidRPr="00EA0918">
                              <w:rPr>
                                <w:rFonts w:asciiTheme="majorEastAsia" w:eastAsiaTheme="majorEastAsia" w:hAnsiTheme="majorEastAsia" w:hint="eastAsia"/>
                                <w:spacing w:val="27"/>
                                <w:kern w:val="0"/>
                                <w:fitText w:val="1005" w:id="1723000576"/>
                              </w:rPr>
                              <w:t>研修</w:t>
                            </w:r>
                            <w:r w:rsidR="009078D9" w:rsidRPr="00EA0918">
                              <w:rPr>
                                <w:rFonts w:asciiTheme="majorEastAsia" w:eastAsiaTheme="majorEastAsia" w:hAnsiTheme="majorEastAsia"/>
                                <w:spacing w:val="27"/>
                                <w:kern w:val="0"/>
                                <w:fitText w:val="1005" w:id="1723000576"/>
                              </w:rPr>
                              <w:t>形</w:t>
                            </w:r>
                            <w:r w:rsidR="009078D9" w:rsidRPr="00EA0918">
                              <w:rPr>
                                <w:rFonts w:asciiTheme="majorEastAsia" w:eastAsiaTheme="majorEastAsia" w:hAnsiTheme="majorEastAsia"/>
                                <w:spacing w:val="1"/>
                                <w:kern w:val="0"/>
                                <w:fitText w:val="1005" w:id="1723000576"/>
                              </w:rPr>
                              <w:t>態</w:t>
                            </w:r>
                            <w:r w:rsidR="00D0684B">
                              <w:rPr>
                                <w:rFonts w:hint="eastAsia"/>
                                <w:kern w:val="0"/>
                              </w:rPr>
                              <w:t xml:space="preserve">　</w:t>
                            </w:r>
                            <w:r w:rsidR="00282942">
                              <w:rPr>
                                <w:kern w:val="0"/>
                              </w:rPr>
                              <w:t>グループ</w:t>
                            </w:r>
                            <w:r w:rsidR="00EA0918">
                              <w:rPr>
                                <w:rFonts w:hint="eastAsia"/>
                                <w:kern w:val="0"/>
                              </w:rPr>
                              <w:t>（</w:t>
                            </w:r>
                            <w:r w:rsidR="00EA0918">
                              <w:rPr>
                                <w:kern w:val="0"/>
                              </w:rPr>
                              <w:t>１グループ</w:t>
                            </w:r>
                            <w:r w:rsidR="00282942">
                              <w:rPr>
                                <w:kern w:val="0"/>
                              </w:rPr>
                              <w:t>３～４人</w:t>
                            </w:r>
                            <w:r w:rsidR="00EA0918">
                              <w:rPr>
                                <w:rFonts w:hint="eastAsia"/>
                                <w:kern w:val="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20.55pt;width:481.35pt;height:5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UsuQIAAHkFAAAOAAAAZHJzL2Uyb0RvYy54bWysVM1u1DAQviPxDpbvND/dnxI1W5UWEFL5&#10;UQvi7DjOxqpjB9u7yfa4KyEegldAnHmevAhjJ5tdgeCAyMHyZGa++ebHc37RVgKtmTZcyRRHJyFG&#10;TFKVc7lM8Yf3L56cYWQskTkRSrIUb5jBF4vHj86bOmGxKpXImUYAIk3S1Ckura2TIDC0ZBUxJ6pm&#10;EpSF0hWxIOplkGvSAHolgjgMZ0GjdF5rRZkx8Pe6V+KFxy8KRu3bojDMIpFi4Gb9qf2ZuTNYnJNk&#10;qUldcjrQIP/AoiJcQtAR6ppYglaa/wZVcaqVUYU9oaoKVFFwynwOkE0U/pLNXUlq5nOB4ph6LJP5&#10;f7D0zfqdRjxPcYyRJBW0qNt97rbfuu2PbvcFdbuv3W7Xbb+DjGJXrqY2CXjd1eBn22eqhbb71E19&#10;o+i9QVJdlUQu2aXWqikZyYFu5DyDI9cexziQrHmtcohLVlZ5oLbQlaslVAcBOrRtM7aKtRZR+DmL&#10;otNoMsWIgm42n8XzqQ9Bkr13rY19yVSF3CXFGkbBo5P1jbGODUn2Ji6YkO50dJ/L3E+FJVz0dzDt&#10;1cxPFPh7eivL9F2ZNygTK31LoIbT8CwEujl3EU/Pol6AcYvnofswImIJ78QKjLSyH7ktfY9deg7S&#10;EboSGq0JjGsmCL3vKYu6JP3PiYc50Adrn4rak/HSEU9fdFfnoeJ2I1if7y0roPFQy9gH8U+OjdHz&#10;+75nLnWwdC4FF2J0Gnru3unBSdi902Dr3Hoyo2Of6R+jjdY+opJ2dKy4VPrvVIvefhg10+fqps62&#10;WQtFc9dM5RuYOii/Hy3YXXAplX7AqIE9kGLzaUU0w0i8kjC5T6PJxC0OL0ym8xgEfazJjjVEUoCC&#10;BkOn/fXK+mXjkpHqEia84H74DkwGsvC+feuGXeQWyLHsrQ4bc/ETAAD//wMAUEsDBBQABgAIAAAA&#10;IQD0cex53wAAAAgBAAAPAAAAZHJzL2Rvd25yZXYueG1sTI9BT4NAEIXvJv6HzZh4swsNoUhZmkbT&#10;U3tQ8GBvW3YEIjtL2G1L/73jSU+Tl/flzXvFZraDuODke0cK4kUEAqlxpqdWwUe9e8pA+KDJ6MER&#10;Krihh015f1fo3LgrveOlCq3gEPK5VtCFMOZS+qZDq/3CjUjsfbnJ6sByaqWZ9JXD7SCXUZRKq3vi&#10;D50e8aXD5rs6WwX73dvBrGpX3bb7wzGuP7PXLMqUenyYt2sQAefwB8Nvfa4OJXc6uTMZLwYFy5hB&#10;BUnMl+3nNOElJ+aSVQqyLOT/AeUPAAAA//8DAFBLAQItABQABgAIAAAAIQC2gziS/gAAAOEBAAAT&#10;AAAAAAAAAAAAAAAAAAAAAABbQ29udGVudF9UeXBlc10ueG1sUEsBAi0AFAAGAAgAAAAhADj9If/W&#10;AAAAlAEAAAsAAAAAAAAAAAAAAAAALwEAAF9yZWxzLy5yZWxzUEsBAi0AFAAGAAgAAAAhAKuk9Sy5&#10;AgAAeQUAAA4AAAAAAAAAAAAAAAAALgIAAGRycy9lMm9Eb2MueG1sUEsBAi0AFAAGAAgAAAAhAPRx&#10;7HnfAAAACAEAAA8AAAAAAAAAAAAAAAAAEwUAAGRycy9kb3ducmV2LnhtbFBLBQYAAAAABAAEAPMA&#10;AAAfBgAAAAA=&#10;" fillcolor="white [3201]" strokecolor="black [3200]" strokeweight="1pt">
                <v:shadow on="t" color="black" opacity="26214f" origin="-.5,-.5" offset=".74836mm,.74836mm"/>
                <v:textbox>
                  <w:txbxContent>
                    <w:p w:rsidR="00C85C31" w:rsidRPr="009078D9" w:rsidRDefault="00EA0918" w:rsidP="00D0684B">
                      <w:pPr>
                        <w:ind w:left="1807" w:hangingChars="900" w:hanging="1807"/>
                      </w:pPr>
                      <w:r>
                        <w:rPr>
                          <w:rFonts w:asciiTheme="majorEastAsia" w:eastAsiaTheme="majorEastAsia" w:hAnsiTheme="majorEastAsia" w:hint="eastAsia"/>
                        </w:rPr>
                        <w:t>１</w:t>
                      </w:r>
                      <w:r w:rsidR="00C85C31" w:rsidRPr="00EA0918">
                        <w:rPr>
                          <w:rFonts w:asciiTheme="majorEastAsia" w:eastAsiaTheme="majorEastAsia" w:hAnsiTheme="majorEastAsia" w:hint="eastAsia"/>
                        </w:rPr>
                        <w:t xml:space="preserve">　</w:t>
                      </w:r>
                      <w:r w:rsidR="009078D9" w:rsidRPr="00EA0918">
                        <w:rPr>
                          <w:rFonts w:asciiTheme="majorEastAsia" w:eastAsiaTheme="majorEastAsia" w:hAnsiTheme="majorEastAsia" w:hint="eastAsia"/>
                          <w:kern w:val="0"/>
                        </w:rPr>
                        <w:t>読み物</w:t>
                      </w:r>
                      <w:r w:rsidR="009078D9" w:rsidRPr="00EA0918">
                        <w:rPr>
                          <w:rFonts w:asciiTheme="majorEastAsia" w:eastAsiaTheme="majorEastAsia" w:hAnsiTheme="majorEastAsia"/>
                          <w:kern w:val="0"/>
                        </w:rPr>
                        <w:t>教材</w:t>
                      </w:r>
                      <w:r w:rsidR="00C85C31">
                        <w:t xml:space="preserve">　</w:t>
                      </w:r>
                      <w:r w:rsidR="00A21B25">
                        <w:rPr>
                          <w:rFonts w:hint="eastAsia"/>
                        </w:rPr>
                        <w:t>小学校</w:t>
                      </w:r>
                      <w:r>
                        <w:t>低学年</w:t>
                      </w:r>
                      <w:r>
                        <w:rPr>
                          <w:rFonts w:hint="eastAsia"/>
                        </w:rPr>
                        <w:t>「</w:t>
                      </w:r>
                      <w:r w:rsidR="00282942">
                        <w:rPr>
                          <w:rFonts w:hint="eastAsia"/>
                        </w:rPr>
                        <w:t>黄色い</w:t>
                      </w:r>
                      <w:r w:rsidR="00282942">
                        <w:t>ベンチで</w:t>
                      </w:r>
                      <w:r>
                        <w:rPr>
                          <w:rFonts w:hint="eastAsia"/>
                        </w:rPr>
                        <w:t>」</w:t>
                      </w:r>
                    </w:p>
                    <w:p w:rsidR="00D0684B" w:rsidRDefault="00BC54A6" w:rsidP="00D0684B">
                      <w:pPr>
                        <w:ind w:left="1807" w:hangingChars="900" w:hanging="1807"/>
                      </w:pPr>
                      <w:r>
                        <w:rPr>
                          <w:rFonts w:asciiTheme="majorEastAsia" w:eastAsiaTheme="majorEastAsia" w:hAnsiTheme="majorEastAsia" w:hint="eastAsia"/>
                        </w:rPr>
                        <w:t>２</w:t>
                      </w:r>
                      <w:r w:rsidR="00D0684B" w:rsidRPr="00EA0918">
                        <w:rPr>
                          <w:rFonts w:asciiTheme="majorEastAsia" w:eastAsiaTheme="majorEastAsia" w:hAnsiTheme="majorEastAsia"/>
                        </w:rPr>
                        <w:t xml:space="preserve">　</w:t>
                      </w:r>
                      <w:r w:rsidR="000932E0" w:rsidRPr="00EA0918">
                        <w:rPr>
                          <w:rFonts w:asciiTheme="majorEastAsia" w:eastAsiaTheme="majorEastAsia" w:hAnsiTheme="majorEastAsia" w:hint="eastAsia"/>
                          <w:kern w:val="0"/>
                        </w:rPr>
                        <w:t>参　加　者</w:t>
                      </w:r>
                      <w:r w:rsidR="00E43C93">
                        <w:rPr>
                          <w:rFonts w:hint="eastAsia"/>
                          <w:kern w:val="0"/>
                        </w:rPr>
                        <w:t xml:space="preserve">　</w:t>
                      </w:r>
                      <w:r w:rsidR="00282942">
                        <w:rPr>
                          <w:rFonts w:hint="eastAsia"/>
                          <w:kern w:val="0"/>
                        </w:rPr>
                        <w:t>小学校</w:t>
                      </w:r>
                      <w:r w:rsidR="00C650D0">
                        <w:rPr>
                          <w:kern w:val="0"/>
                        </w:rPr>
                        <w:t>教職</w:t>
                      </w:r>
                      <w:r w:rsidR="00C650D0">
                        <w:rPr>
                          <w:rFonts w:hint="eastAsia"/>
                          <w:kern w:val="0"/>
                        </w:rPr>
                        <w:t>員</w:t>
                      </w:r>
                      <w:r w:rsidR="009A02A7">
                        <w:rPr>
                          <w:rFonts w:hint="eastAsia"/>
                          <w:kern w:val="0"/>
                        </w:rPr>
                        <w:t>14</w:t>
                      </w:r>
                      <w:r w:rsidR="00282942">
                        <w:rPr>
                          <w:kern w:val="0"/>
                        </w:rPr>
                        <w:t>名</w:t>
                      </w:r>
                    </w:p>
                    <w:p w:rsidR="00D0684B" w:rsidRPr="000932E0" w:rsidRDefault="00BC54A6" w:rsidP="009078D9">
                      <w:pPr>
                        <w:ind w:left="1807" w:hangingChars="900" w:hanging="1807"/>
                        <w:jc w:val="left"/>
                      </w:pPr>
                      <w:r>
                        <w:rPr>
                          <w:rFonts w:asciiTheme="majorEastAsia" w:eastAsiaTheme="majorEastAsia" w:hAnsiTheme="majorEastAsia" w:hint="eastAsia"/>
                        </w:rPr>
                        <w:t>３</w:t>
                      </w:r>
                      <w:r w:rsidR="00D0684B" w:rsidRPr="00EA0918">
                        <w:rPr>
                          <w:rFonts w:asciiTheme="majorEastAsia" w:eastAsiaTheme="majorEastAsia" w:hAnsiTheme="majorEastAsia"/>
                        </w:rPr>
                        <w:t xml:space="preserve">　</w:t>
                      </w:r>
                      <w:r w:rsidR="009078D9" w:rsidRPr="00EA0918">
                        <w:rPr>
                          <w:rFonts w:asciiTheme="majorEastAsia" w:eastAsiaTheme="majorEastAsia" w:hAnsiTheme="majorEastAsia" w:hint="eastAsia"/>
                          <w:spacing w:val="27"/>
                          <w:kern w:val="0"/>
                          <w:fitText w:val="1005" w:id="1723000576"/>
                        </w:rPr>
                        <w:t>研修</w:t>
                      </w:r>
                      <w:r w:rsidR="009078D9" w:rsidRPr="00EA0918">
                        <w:rPr>
                          <w:rFonts w:asciiTheme="majorEastAsia" w:eastAsiaTheme="majorEastAsia" w:hAnsiTheme="majorEastAsia"/>
                          <w:spacing w:val="27"/>
                          <w:kern w:val="0"/>
                          <w:fitText w:val="1005" w:id="1723000576"/>
                        </w:rPr>
                        <w:t>形</w:t>
                      </w:r>
                      <w:r w:rsidR="009078D9" w:rsidRPr="00EA0918">
                        <w:rPr>
                          <w:rFonts w:asciiTheme="majorEastAsia" w:eastAsiaTheme="majorEastAsia" w:hAnsiTheme="majorEastAsia"/>
                          <w:spacing w:val="1"/>
                          <w:kern w:val="0"/>
                          <w:fitText w:val="1005" w:id="1723000576"/>
                        </w:rPr>
                        <w:t>態</w:t>
                      </w:r>
                      <w:r w:rsidR="00D0684B">
                        <w:rPr>
                          <w:rFonts w:hint="eastAsia"/>
                          <w:kern w:val="0"/>
                        </w:rPr>
                        <w:t xml:space="preserve">　</w:t>
                      </w:r>
                      <w:r w:rsidR="00282942">
                        <w:rPr>
                          <w:kern w:val="0"/>
                        </w:rPr>
                        <w:t>グループ</w:t>
                      </w:r>
                      <w:r w:rsidR="00EA0918">
                        <w:rPr>
                          <w:rFonts w:hint="eastAsia"/>
                          <w:kern w:val="0"/>
                        </w:rPr>
                        <w:t>（</w:t>
                      </w:r>
                      <w:r w:rsidR="00EA0918">
                        <w:rPr>
                          <w:kern w:val="0"/>
                        </w:rPr>
                        <w:t>１グループ</w:t>
                      </w:r>
                      <w:r w:rsidR="00282942">
                        <w:rPr>
                          <w:kern w:val="0"/>
                        </w:rPr>
                        <w:t>３～４人</w:t>
                      </w:r>
                      <w:r w:rsidR="00EA0918">
                        <w:rPr>
                          <w:rFonts w:hint="eastAsia"/>
                          <w:kern w:val="0"/>
                        </w:rPr>
                        <w:t>）</w:t>
                      </w:r>
                    </w:p>
                  </w:txbxContent>
                </v:textbox>
                <w10:wrap type="square"/>
              </v:shape>
            </w:pict>
          </mc:Fallback>
        </mc:AlternateContent>
      </w:r>
      <w:r w:rsidR="00692DEC" w:rsidRPr="003E67A6">
        <w:rPr>
          <w:rFonts w:ascii="HGS創英角ｺﾞｼｯｸUB" w:eastAsia="HGS創英角ｺﾞｼｯｸUB" w:hAnsi="HGS創英角ｺﾞｼｯｸUB" w:hint="eastAsia"/>
        </w:rPr>
        <w:t>校内研修「道徳科の授業づくり」のミニ研修コンテンツ</w:t>
      </w:r>
      <w:r w:rsidR="00A20C6A" w:rsidRPr="003E67A6">
        <w:rPr>
          <w:rFonts w:ascii="HGS創英角ｺﾞｼｯｸUB" w:eastAsia="HGS創英角ｺﾞｼｯｸUB" w:hAnsi="HGS創英角ｺﾞｼｯｸUB" w:hint="eastAsia"/>
        </w:rPr>
        <w:t>活用</w:t>
      </w:r>
      <w:r w:rsidR="009078D9" w:rsidRPr="003E67A6">
        <w:rPr>
          <w:rFonts w:ascii="HGS創英角ｺﾞｼｯｸUB" w:eastAsia="HGS創英角ｺﾞｼｯｸUB" w:hAnsi="HGS創英角ｺﾞｼｯｸUB"/>
        </w:rPr>
        <w:t>事例</w:t>
      </w:r>
    </w:p>
    <w:tbl>
      <w:tblPr>
        <w:tblpPr w:leftFromText="142" w:rightFromText="142" w:vertAnchor="text" w:horzAnchor="margin" w:tblpY="1804"/>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5"/>
      </w:tblGrid>
      <w:tr w:rsidR="00F2197A" w:rsidTr="00F2197A">
        <w:trPr>
          <w:trHeight w:val="983"/>
        </w:trPr>
        <w:tc>
          <w:tcPr>
            <w:tcW w:w="2268" w:type="dxa"/>
            <w:shd w:val="clear" w:color="auto" w:fill="FFE599" w:themeFill="accent4" w:themeFillTint="66"/>
          </w:tcPr>
          <w:p w:rsidR="00F2197A" w:rsidRDefault="00F2197A" w:rsidP="00F2197A">
            <w:pPr>
              <w:spacing w:line="320" w:lineRule="exact"/>
              <w:ind w:left="402" w:hangingChars="200" w:hanging="402"/>
              <w:rPr>
                <w:rFonts w:ascii="ＭＳ ゴシック" w:eastAsia="ＭＳ ゴシック" w:hAnsi="ＭＳ ゴシック"/>
              </w:rPr>
            </w:pPr>
            <w:r>
              <w:rPr>
                <w:rFonts w:ascii="ＭＳ ゴシック" w:eastAsia="ＭＳ ゴシック" w:hAnsi="ＭＳ ゴシック" w:hint="eastAsia"/>
              </w:rPr>
              <w:t xml:space="preserve">①　</w:t>
            </w:r>
            <w:r>
              <w:rPr>
                <w:rFonts w:ascii="ＭＳ ゴシック" w:eastAsia="ＭＳ ゴシック" w:hAnsi="ＭＳ ゴシック"/>
              </w:rPr>
              <w:t>演習で出された中</w:t>
            </w:r>
          </w:p>
          <w:p w:rsidR="00F2197A" w:rsidRDefault="00F2197A" w:rsidP="00F2197A">
            <w:pPr>
              <w:spacing w:line="320" w:lineRule="exact"/>
              <w:ind w:leftChars="100" w:left="402" w:hangingChars="100" w:hanging="201"/>
              <w:rPr>
                <w:rFonts w:ascii="ＭＳ ゴシック" w:eastAsia="ＭＳ ゴシック" w:hAnsi="ＭＳ ゴシック"/>
              </w:rPr>
            </w:pPr>
            <w:r>
              <w:rPr>
                <w:rFonts w:ascii="ＭＳ ゴシック" w:eastAsia="ＭＳ ゴシック" w:hAnsi="ＭＳ ゴシック"/>
              </w:rPr>
              <w:t>心発問</w:t>
            </w:r>
            <w:r>
              <w:rPr>
                <w:rFonts w:ascii="ＭＳ ゴシック" w:eastAsia="ＭＳ ゴシック" w:hAnsi="ＭＳ ゴシック" w:hint="eastAsia"/>
              </w:rPr>
              <w:t>（</w:t>
            </w:r>
            <w:r>
              <w:rPr>
                <w:rFonts w:ascii="ＭＳ ゴシック" w:eastAsia="ＭＳ ゴシック" w:hAnsi="ＭＳ ゴシック"/>
              </w:rPr>
              <w:t>○）</w:t>
            </w:r>
          </w:p>
          <w:p w:rsidR="00F2197A" w:rsidRPr="006C56B9" w:rsidRDefault="00F2197A" w:rsidP="00F2197A">
            <w:pPr>
              <w:spacing w:line="320" w:lineRule="exact"/>
              <w:ind w:leftChars="100" w:left="201"/>
              <w:rPr>
                <w:rFonts w:asciiTheme="majorEastAsia" w:eastAsiaTheme="majorEastAsia" w:hAnsiTheme="majorEastAsia"/>
              </w:rPr>
            </w:pPr>
            <w:r w:rsidRPr="00C913C8">
              <w:rPr>
                <w:rFonts w:ascii="ＭＳ ゴシック" w:eastAsia="ＭＳ ゴシック" w:hAnsi="ＭＳ ゴシック" w:hint="eastAsia"/>
              </w:rPr>
              <w:t>設定</w:t>
            </w:r>
            <w:r w:rsidRPr="00C913C8">
              <w:rPr>
                <w:rFonts w:ascii="ＭＳ ゴシック" w:eastAsia="ＭＳ ゴシック" w:hAnsi="ＭＳ ゴシック"/>
              </w:rPr>
              <w:t>の理由</w:t>
            </w:r>
            <w:r>
              <w:rPr>
                <w:rFonts w:ascii="ＭＳ ゴシック" w:eastAsia="ＭＳ ゴシック" w:hAnsi="ＭＳ ゴシック" w:hint="eastAsia"/>
              </w:rPr>
              <w:t>（</w:t>
            </w:r>
            <w:r>
              <w:rPr>
                <w:rFonts w:ascii="ＭＳ ゴシック" w:eastAsia="ＭＳ ゴシック" w:hAnsi="ＭＳ ゴシック"/>
              </w:rPr>
              <w:t>・）</w:t>
            </w:r>
          </w:p>
        </w:tc>
        <w:tc>
          <w:tcPr>
            <w:tcW w:w="7375" w:type="dxa"/>
          </w:tcPr>
          <w:p w:rsidR="00F2197A" w:rsidRDefault="00F2197A" w:rsidP="00F2197A">
            <w:pPr>
              <w:spacing w:line="320" w:lineRule="exact"/>
            </w:pPr>
            <w:r>
              <w:rPr>
                <w:rFonts w:hint="eastAsia"/>
              </w:rPr>
              <w:t>○　あなたならどのような</w:t>
            </w:r>
            <w:r>
              <w:t>行動</w:t>
            </w:r>
            <w:r>
              <w:rPr>
                <w:rFonts w:hint="eastAsia"/>
              </w:rPr>
              <w:t>を</w:t>
            </w:r>
            <w:r>
              <w:t>とりますか</w:t>
            </w:r>
            <w:r>
              <w:rPr>
                <w:rFonts w:hint="eastAsia"/>
              </w:rPr>
              <w:t>。</w:t>
            </w:r>
          </w:p>
          <w:p w:rsidR="00F2197A" w:rsidRPr="000932E0" w:rsidRDefault="00F2197A" w:rsidP="002D4447">
            <w:pPr>
              <w:spacing w:line="320" w:lineRule="exact"/>
              <w:ind w:left="402" w:hangingChars="200" w:hanging="402"/>
            </w:pPr>
            <w:r>
              <w:rPr>
                <w:rFonts w:hint="eastAsia"/>
              </w:rPr>
              <w:t xml:space="preserve">　・</w:t>
            </w:r>
            <w:r>
              <w:t>読み物</w:t>
            </w:r>
            <w:r>
              <w:rPr>
                <w:rFonts w:hint="eastAsia"/>
              </w:rPr>
              <w:t>資料を</w:t>
            </w:r>
            <w:r w:rsidR="002D4447">
              <w:t>基に</w:t>
            </w:r>
            <w:r>
              <w:t>、自分ならどのような行動をとるのか、なぜそのような行動をとるのかを考えさせるきっかけにしたいと考えた</w:t>
            </w:r>
            <w:r>
              <w:rPr>
                <w:rFonts w:hint="eastAsia"/>
              </w:rPr>
              <w:t>ため</w:t>
            </w:r>
            <w:r>
              <w:t>。</w:t>
            </w:r>
          </w:p>
        </w:tc>
      </w:tr>
      <w:tr w:rsidR="00F2197A" w:rsidTr="00F2197A">
        <w:trPr>
          <w:trHeight w:val="2970"/>
        </w:trPr>
        <w:tc>
          <w:tcPr>
            <w:tcW w:w="2268" w:type="dxa"/>
            <w:shd w:val="clear" w:color="auto" w:fill="FFE599" w:themeFill="accent4" w:themeFillTint="66"/>
          </w:tcPr>
          <w:p w:rsidR="00F2197A" w:rsidRPr="006C56B9" w:rsidRDefault="00F2197A" w:rsidP="00F2197A">
            <w:pPr>
              <w:spacing w:line="320" w:lineRule="exact"/>
              <w:ind w:left="201" w:hangingChars="100" w:hanging="201"/>
              <w:rPr>
                <w:rFonts w:asciiTheme="majorEastAsia" w:eastAsiaTheme="majorEastAsia" w:hAnsiTheme="majorEastAsia"/>
              </w:rPr>
            </w:pPr>
            <w:r w:rsidRPr="006C56B9">
              <w:rPr>
                <w:rFonts w:asciiTheme="majorEastAsia" w:eastAsiaTheme="majorEastAsia" w:hAnsiTheme="majorEastAsia" w:hint="eastAsia"/>
              </w:rPr>
              <w:t>②　受講者の</w:t>
            </w:r>
            <w:r w:rsidRPr="006C56B9">
              <w:rPr>
                <w:rFonts w:asciiTheme="majorEastAsia" w:eastAsiaTheme="majorEastAsia" w:hAnsiTheme="majorEastAsia"/>
              </w:rPr>
              <w:t>声</w:t>
            </w:r>
            <w:r w:rsidR="00DF1F7F">
              <w:rPr>
                <w:rFonts w:asciiTheme="majorEastAsia" w:eastAsiaTheme="majorEastAsia" w:hAnsiTheme="majorEastAsia" w:hint="eastAsia"/>
              </w:rPr>
              <w:t>（</w:t>
            </w:r>
            <w:r w:rsidR="00DF1F7F">
              <w:rPr>
                <w:rFonts w:asciiTheme="majorEastAsia" w:eastAsiaTheme="majorEastAsia" w:hAnsiTheme="majorEastAsia"/>
              </w:rPr>
              <w:t>○）</w:t>
            </w:r>
          </w:p>
        </w:tc>
        <w:tc>
          <w:tcPr>
            <w:tcW w:w="7375" w:type="dxa"/>
          </w:tcPr>
          <w:p w:rsidR="00F2197A" w:rsidRDefault="00DF1F7F" w:rsidP="00554539">
            <w:pPr>
              <w:spacing w:line="320" w:lineRule="exact"/>
              <w:ind w:left="201" w:hangingChars="100" w:hanging="201"/>
            </w:pPr>
            <w:r>
              <w:rPr>
                <w:rFonts w:hint="eastAsia"/>
              </w:rPr>
              <w:t xml:space="preserve">○　</w:t>
            </w:r>
            <w:r w:rsidR="00F2197A">
              <w:rPr>
                <w:rFonts w:hint="eastAsia"/>
              </w:rPr>
              <w:t>授業の</w:t>
            </w:r>
            <w:r w:rsidR="00F2197A">
              <w:t>流れはイメージできても、</w:t>
            </w:r>
            <w:r w:rsidR="00F2197A">
              <w:rPr>
                <w:rFonts w:hint="eastAsia"/>
              </w:rPr>
              <w:t>終末の振り返り</w:t>
            </w:r>
            <w:r w:rsidR="00F2197A">
              <w:t>が難しいと改めて感じた。</w:t>
            </w:r>
          </w:p>
          <w:p w:rsidR="00F2197A" w:rsidRPr="00696011" w:rsidRDefault="00DF1F7F" w:rsidP="00554539">
            <w:pPr>
              <w:spacing w:line="320" w:lineRule="exact"/>
              <w:ind w:left="201" w:hangingChars="100" w:hanging="201"/>
            </w:pPr>
            <w:r>
              <w:rPr>
                <w:rFonts w:hint="eastAsia"/>
              </w:rPr>
              <w:t xml:space="preserve">○　</w:t>
            </w:r>
            <w:r w:rsidR="00F2197A">
              <w:t>パワーポイントの</w:t>
            </w:r>
            <w:r w:rsidR="00F2197A">
              <w:rPr>
                <w:rFonts w:hint="eastAsia"/>
              </w:rPr>
              <w:t>内容は</w:t>
            </w:r>
            <w:r w:rsidR="00F2197A">
              <w:t>、とても</w:t>
            </w:r>
            <w:r w:rsidR="00F2197A">
              <w:rPr>
                <w:rFonts w:hint="eastAsia"/>
              </w:rPr>
              <w:t>分かり</w:t>
            </w:r>
            <w:r w:rsidR="00F2197A">
              <w:t>やすかった。</w:t>
            </w:r>
          </w:p>
          <w:p w:rsidR="00F2197A" w:rsidRDefault="00DF1F7F" w:rsidP="00554539">
            <w:pPr>
              <w:spacing w:line="320" w:lineRule="exact"/>
              <w:ind w:left="201" w:hangingChars="100" w:hanging="201"/>
            </w:pPr>
            <w:r>
              <w:rPr>
                <w:rFonts w:hint="eastAsia"/>
              </w:rPr>
              <w:t>○</w:t>
            </w:r>
            <w:r>
              <w:t xml:space="preserve">　</w:t>
            </w:r>
            <w:r w:rsidR="00F2197A">
              <w:rPr>
                <w:rFonts w:hint="eastAsia"/>
              </w:rPr>
              <w:t>低学年</w:t>
            </w:r>
            <w:r w:rsidR="00F2197A">
              <w:t>は生活経験を基に考えるので、</w:t>
            </w:r>
            <w:r w:rsidR="0085224D">
              <w:rPr>
                <w:rFonts w:hint="eastAsia"/>
              </w:rPr>
              <w:t>経験が少ない児童</w:t>
            </w:r>
            <w:r w:rsidR="0085224D">
              <w:t>に対し</w:t>
            </w:r>
            <w:r w:rsidR="00F2197A">
              <w:t>どのように指導</w:t>
            </w:r>
            <w:r w:rsidR="00F2197A">
              <w:rPr>
                <w:rFonts w:hint="eastAsia"/>
              </w:rPr>
              <w:t>するとよいか</w:t>
            </w:r>
            <w:r w:rsidR="00F2197A">
              <w:t>悩ん</w:t>
            </w:r>
            <w:r w:rsidR="00F2197A">
              <w:rPr>
                <w:rFonts w:hint="eastAsia"/>
              </w:rPr>
              <w:t>だ</w:t>
            </w:r>
            <w:r w:rsidR="00F2197A">
              <w:t>。</w:t>
            </w:r>
          </w:p>
          <w:p w:rsidR="00F2197A" w:rsidRDefault="00DF1F7F" w:rsidP="00554539">
            <w:pPr>
              <w:spacing w:line="320" w:lineRule="exact"/>
              <w:ind w:left="201" w:hangingChars="100" w:hanging="201"/>
            </w:pPr>
            <w:r>
              <w:rPr>
                <w:rFonts w:hint="eastAsia"/>
              </w:rPr>
              <w:t>○</w:t>
            </w:r>
            <w:r>
              <w:t xml:space="preserve">　</w:t>
            </w:r>
            <w:r w:rsidR="00F2197A">
              <w:rPr>
                <w:rFonts w:hint="eastAsia"/>
              </w:rPr>
              <w:t>「</w:t>
            </w:r>
            <w:r w:rsidR="00F2197A">
              <w:t>個人の課題」を</w:t>
            </w:r>
            <w:r w:rsidR="00F2197A">
              <w:rPr>
                <w:rFonts w:hint="eastAsia"/>
              </w:rPr>
              <w:t>書いた後</w:t>
            </w:r>
            <w:r w:rsidR="00F2197A">
              <w:t>、それを解決するヒントや認識を考えることが難しく感じた。</w:t>
            </w:r>
          </w:p>
          <w:p w:rsidR="00F2197A" w:rsidRPr="00EA0918" w:rsidRDefault="00DF1F7F" w:rsidP="00554539">
            <w:pPr>
              <w:spacing w:line="320" w:lineRule="exact"/>
              <w:ind w:left="201" w:hangingChars="100" w:hanging="201"/>
            </w:pPr>
            <w:r>
              <w:rPr>
                <w:rFonts w:hint="eastAsia"/>
              </w:rPr>
              <w:t>○</w:t>
            </w:r>
            <w:r>
              <w:t xml:space="preserve">　</w:t>
            </w:r>
            <w:r w:rsidR="00F2197A" w:rsidRPr="002D4447">
              <w:rPr>
                <w:spacing w:val="-4"/>
              </w:rPr>
              <w:t>内容項目の一覧や系統性</w:t>
            </w:r>
            <w:r w:rsidR="00F2197A" w:rsidRPr="002D4447">
              <w:rPr>
                <w:rFonts w:hint="eastAsia"/>
                <w:spacing w:val="-4"/>
              </w:rPr>
              <w:t>を</w:t>
            </w:r>
            <w:r w:rsidRPr="002D4447">
              <w:rPr>
                <w:rFonts w:hint="eastAsia"/>
                <w:spacing w:val="-4"/>
              </w:rPr>
              <w:t>現行</w:t>
            </w:r>
            <w:r w:rsidR="00F2197A" w:rsidRPr="002D4447">
              <w:rPr>
                <w:spacing w:val="-4"/>
              </w:rPr>
              <w:t>学習指導要領</w:t>
            </w:r>
            <w:r w:rsidR="00F2197A" w:rsidRPr="002D4447">
              <w:rPr>
                <w:rFonts w:hint="eastAsia"/>
                <w:spacing w:val="-4"/>
              </w:rPr>
              <w:t>で</w:t>
            </w:r>
            <w:r w:rsidR="00F2197A" w:rsidRPr="002D4447">
              <w:rPr>
                <w:spacing w:val="-4"/>
              </w:rPr>
              <w:t>確認しながら</w:t>
            </w:r>
            <w:r w:rsidR="00F2197A" w:rsidRPr="002D4447">
              <w:rPr>
                <w:rFonts w:hint="eastAsia"/>
                <w:spacing w:val="-4"/>
              </w:rPr>
              <w:t>受講すると</w:t>
            </w:r>
            <w:r w:rsidR="00F2197A" w:rsidRPr="002D4447">
              <w:rPr>
                <w:spacing w:val="-4"/>
              </w:rPr>
              <w:t>よい。</w:t>
            </w:r>
          </w:p>
          <w:p w:rsidR="00F2197A" w:rsidRDefault="00DF1F7F" w:rsidP="00554539">
            <w:pPr>
              <w:spacing w:line="320" w:lineRule="exact"/>
              <w:ind w:left="201" w:hangingChars="100" w:hanging="201"/>
            </w:pPr>
            <w:r>
              <w:rPr>
                <w:rFonts w:hint="eastAsia"/>
              </w:rPr>
              <w:t>○</w:t>
            </w:r>
            <w:r>
              <w:t xml:space="preserve">　</w:t>
            </w:r>
            <w:r w:rsidR="00F2197A">
              <w:rPr>
                <w:rFonts w:hint="eastAsia"/>
              </w:rPr>
              <w:t>「</w:t>
            </w:r>
            <w:r w:rsidR="00F2197A">
              <w:t>規則の尊重」という項目だけでも多様な価値があるため、</w:t>
            </w:r>
            <w:r w:rsidR="00F2197A">
              <w:rPr>
                <w:rFonts w:hint="eastAsia"/>
              </w:rPr>
              <w:t>教師の</w:t>
            </w:r>
            <w:r w:rsidR="00F2197A">
              <w:t>意図を</w:t>
            </w:r>
            <w:r w:rsidR="00F2197A">
              <w:rPr>
                <w:rFonts w:hint="eastAsia"/>
              </w:rPr>
              <w:t>明確にして</w:t>
            </w:r>
            <w:r w:rsidR="00F2197A">
              <w:t>授業を構想することが大切だと感じた。</w:t>
            </w:r>
          </w:p>
          <w:p w:rsidR="00F2197A" w:rsidRPr="007949FF" w:rsidRDefault="00DF1F7F" w:rsidP="00554539">
            <w:pPr>
              <w:spacing w:line="320" w:lineRule="exact"/>
              <w:ind w:left="201" w:hangingChars="100" w:hanging="201"/>
            </w:pPr>
            <w:r>
              <w:rPr>
                <w:rFonts w:hint="eastAsia"/>
              </w:rPr>
              <w:t>○</w:t>
            </w:r>
            <w:r>
              <w:t xml:space="preserve">　</w:t>
            </w:r>
            <w:r w:rsidR="00F2197A">
              <w:t>具体的に例があると考えやすい。</w:t>
            </w:r>
            <w:bookmarkStart w:id="0" w:name="_GoBack"/>
            <w:bookmarkEnd w:id="0"/>
          </w:p>
        </w:tc>
      </w:tr>
      <w:tr w:rsidR="00F2197A" w:rsidTr="00F2197A">
        <w:trPr>
          <w:trHeight w:val="889"/>
        </w:trPr>
        <w:tc>
          <w:tcPr>
            <w:tcW w:w="2268" w:type="dxa"/>
            <w:shd w:val="clear" w:color="auto" w:fill="FFE599" w:themeFill="accent4" w:themeFillTint="66"/>
          </w:tcPr>
          <w:p w:rsidR="00F2197A" w:rsidRPr="006C56B9" w:rsidRDefault="00F2197A" w:rsidP="00F2197A">
            <w:pPr>
              <w:spacing w:line="320" w:lineRule="exact"/>
              <w:ind w:left="201" w:hangingChars="100" w:hanging="201"/>
              <w:rPr>
                <w:rFonts w:asciiTheme="majorEastAsia" w:eastAsiaTheme="majorEastAsia" w:hAnsiTheme="majorEastAsia"/>
              </w:rPr>
            </w:pPr>
            <w:r w:rsidRPr="006C56B9">
              <w:rPr>
                <w:rFonts w:asciiTheme="majorEastAsia" w:eastAsiaTheme="majorEastAsia" w:hAnsiTheme="majorEastAsia" w:hint="eastAsia"/>
              </w:rPr>
              <w:t>③</w:t>
            </w:r>
            <w:r w:rsidRPr="006C56B9">
              <w:rPr>
                <w:rFonts w:asciiTheme="majorEastAsia" w:eastAsiaTheme="majorEastAsia" w:hAnsiTheme="majorEastAsia"/>
              </w:rPr>
              <w:t xml:space="preserve">　成</w:t>
            </w:r>
            <w:r w:rsidRPr="006C56B9">
              <w:rPr>
                <w:rFonts w:asciiTheme="majorEastAsia" w:eastAsiaTheme="majorEastAsia" w:hAnsiTheme="majorEastAsia" w:hint="eastAsia"/>
              </w:rPr>
              <w:t xml:space="preserve">　</w:t>
            </w:r>
            <w:r w:rsidRPr="006C56B9">
              <w:rPr>
                <w:rFonts w:asciiTheme="majorEastAsia" w:eastAsiaTheme="majorEastAsia" w:hAnsiTheme="majorEastAsia"/>
              </w:rPr>
              <w:t>果</w:t>
            </w:r>
            <w:r>
              <w:rPr>
                <w:rFonts w:asciiTheme="majorEastAsia" w:eastAsiaTheme="majorEastAsia" w:hAnsiTheme="majorEastAsia" w:hint="eastAsia"/>
              </w:rPr>
              <w:t>（</w:t>
            </w:r>
            <w:r>
              <w:rPr>
                <w:rFonts w:asciiTheme="majorEastAsia" w:eastAsiaTheme="majorEastAsia" w:hAnsiTheme="majorEastAsia"/>
              </w:rPr>
              <w:t>○）</w:t>
            </w:r>
          </w:p>
        </w:tc>
        <w:tc>
          <w:tcPr>
            <w:tcW w:w="7375" w:type="dxa"/>
          </w:tcPr>
          <w:p w:rsidR="00F2197A" w:rsidRDefault="00F2197A" w:rsidP="00F2197A">
            <w:pPr>
              <w:spacing w:line="320" w:lineRule="exact"/>
              <w:ind w:left="402" w:hangingChars="200" w:hanging="402"/>
            </w:pPr>
            <w:r>
              <w:rPr>
                <w:rFonts w:hint="eastAsia"/>
              </w:rPr>
              <w:t xml:space="preserve">○　</w:t>
            </w:r>
            <w:r w:rsidRPr="008E7257">
              <w:rPr>
                <w:rFonts w:hint="eastAsia"/>
                <w:spacing w:val="-8"/>
              </w:rPr>
              <w:t>短時間では</w:t>
            </w:r>
            <w:r w:rsidRPr="008E7257">
              <w:rPr>
                <w:spacing w:val="-8"/>
              </w:rPr>
              <w:t>あったが、</w:t>
            </w:r>
            <w:r w:rsidRPr="008E7257">
              <w:rPr>
                <w:rFonts w:hint="eastAsia"/>
                <w:spacing w:val="-8"/>
              </w:rPr>
              <w:t>道徳科の</w:t>
            </w:r>
            <w:r w:rsidRPr="008E7257">
              <w:rPr>
                <w:spacing w:val="-8"/>
              </w:rPr>
              <w:t>授業づくりに</w:t>
            </w:r>
            <w:r w:rsidRPr="008E7257">
              <w:rPr>
                <w:rFonts w:hint="eastAsia"/>
                <w:spacing w:val="-8"/>
              </w:rPr>
              <w:t>関して</w:t>
            </w:r>
            <w:r w:rsidRPr="008E7257">
              <w:rPr>
                <w:spacing w:val="-8"/>
              </w:rPr>
              <w:t>考える</w:t>
            </w:r>
            <w:r w:rsidRPr="008E7257">
              <w:rPr>
                <w:rFonts w:hint="eastAsia"/>
                <w:spacing w:val="-8"/>
              </w:rPr>
              <w:t>よい</w:t>
            </w:r>
            <w:r w:rsidRPr="008E7257">
              <w:rPr>
                <w:spacing w:val="-8"/>
              </w:rPr>
              <w:t>きっかけ</w:t>
            </w:r>
            <w:r w:rsidRPr="008E7257">
              <w:rPr>
                <w:rFonts w:hint="eastAsia"/>
                <w:spacing w:val="-8"/>
              </w:rPr>
              <w:t>と</w:t>
            </w:r>
            <w:r w:rsidRPr="008E7257">
              <w:rPr>
                <w:spacing w:val="-8"/>
              </w:rPr>
              <w:t>なった。</w:t>
            </w:r>
          </w:p>
          <w:p w:rsidR="00DF1F7F" w:rsidRDefault="00F2197A" w:rsidP="00F2197A">
            <w:pPr>
              <w:spacing w:line="320" w:lineRule="exact"/>
              <w:ind w:left="402" w:hangingChars="200" w:hanging="402"/>
            </w:pPr>
            <w:r>
              <w:rPr>
                <w:rFonts w:hint="eastAsia"/>
              </w:rPr>
              <w:t>○　価値の</w:t>
            </w:r>
            <w:r>
              <w:t>押し</w:t>
            </w:r>
            <w:r>
              <w:rPr>
                <w:rFonts w:hint="eastAsia"/>
              </w:rPr>
              <w:t>付け</w:t>
            </w:r>
            <w:r>
              <w:t>にならず、実生活に生かして考えられる道徳</w:t>
            </w:r>
            <w:r>
              <w:rPr>
                <w:rFonts w:hint="eastAsia"/>
              </w:rPr>
              <w:t>科</w:t>
            </w:r>
            <w:r>
              <w:t>の授業展開に</w:t>
            </w:r>
          </w:p>
          <w:p w:rsidR="00F2197A" w:rsidRPr="00AB5DC1" w:rsidRDefault="00F2197A" w:rsidP="00DF1F7F">
            <w:pPr>
              <w:spacing w:line="320" w:lineRule="exact"/>
              <w:ind w:leftChars="100" w:left="402" w:hangingChars="100" w:hanging="201"/>
            </w:pPr>
            <w:r>
              <w:t>してい</w:t>
            </w:r>
            <w:r>
              <w:rPr>
                <w:rFonts w:hint="eastAsia"/>
              </w:rPr>
              <w:t>くにはどのように</w:t>
            </w:r>
            <w:r>
              <w:t>したら</w:t>
            </w:r>
            <w:r>
              <w:rPr>
                <w:rFonts w:hint="eastAsia"/>
              </w:rPr>
              <w:t>よ</w:t>
            </w:r>
            <w:r>
              <w:t>いかを</w:t>
            </w:r>
            <w:r>
              <w:rPr>
                <w:rFonts w:hint="eastAsia"/>
              </w:rPr>
              <w:t>考える</w:t>
            </w:r>
            <w:r>
              <w:t>機会となった。</w:t>
            </w:r>
          </w:p>
        </w:tc>
      </w:tr>
      <w:tr w:rsidR="00F2197A" w:rsidTr="00F2197A">
        <w:trPr>
          <w:trHeight w:val="889"/>
        </w:trPr>
        <w:tc>
          <w:tcPr>
            <w:tcW w:w="2268" w:type="dxa"/>
            <w:shd w:val="clear" w:color="auto" w:fill="FFE599" w:themeFill="accent4" w:themeFillTint="66"/>
          </w:tcPr>
          <w:p w:rsidR="00F2197A" w:rsidRPr="006C56B9" w:rsidRDefault="00F2197A" w:rsidP="00F2197A">
            <w:pPr>
              <w:spacing w:line="320" w:lineRule="exact"/>
              <w:ind w:left="201" w:hangingChars="100" w:hanging="201"/>
              <w:rPr>
                <w:rFonts w:asciiTheme="majorEastAsia" w:eastAsiaTheme="majorEastAsia" w:hAnsiTheme="majorEastAsia"/>
                <w:noProof/>
              </w:rPr>
            </w:pPr>
            <w:r w:rsidRPr="006C56B9">
              <w:rPr>
                <w:rFonts w:asciiTheme="majorEastAsia" w:eastAsiaTheme="majorEastAsia" w:hAnsiTheme="majorEastAsia" w:hint="eastAsia"/>
                <w:noProof/>
              </w:rPr>
              <w:t>④</w:t>
            </w:r>
            <w:r>
              <w:rPr>
                <w:rFonts w:asciiTheme="majorEastAsia" w:eastAsiaTheme="majorEastAsia" w:hAnsiTheme="majorEastAsia" w:hint="eastAsia"/>
                <w:noProof/>
              </w:rPr>
              <w:t xml:space="preserve">　</w:t>
            </w:r>
            <w:r w:rsidRPr="006C56B9">
              <w:rPr>
                <w:rFonts w:asciiTheme="majorEastAsia" w:eastAsiaTheme="majorEastAsia" w:hAnsiTheme="majorEastAsia"/>
                <w:noProof/>
              </w:rPr>
              <w:t>課　題</w:t>
            </w:r>
            <w:r>
              <w:rPr>
                <w:rFonts w:asciiTheme="majorEastAsia" w:eastAsiaTheme="majorEastAsia" w:hAnsiTheme="majorEastAsia" w:hint="eastAsia"/>
                <w:noProof/>
              </w:rPr>
              <w:t>（</w:t>
            </w:r>
            <w:r>
              <w:rPr>
                <w:rFonts w:asciiTheme="majorEastAsia" w:eastAsiaTheme="majorEastAsia" w:hAnsiTheme="majorEastAsia"/>
                <w:noProof/>
              </w:rPr>
              <w:t>●）</w:t>
            </w:r>
          </w:p>
          <w:p w:rsidR="00F2197A" w:rsidRPr="006C56B9" w:rsidRDefault="00F2197A" w:rsidP="00F2197A">
            <w:pPr>
              <w:spacing w:line="320" w:lineRule="exact"/>
              <w:ind w:leftChars="100" w:left="201" w:firstLineChars="100" w:firstLine="201"/>
              <w:rPr>
                <w:rFonts w:asciiTheme="majorEastAsia" w:eastAsiaTheme="majorEastAsia" w:hAnsiTheme="majorEastAsia"/>
                <w:noProof/>
              </w:rPr>
            </w:pPr>
            <w:r w:rsidRPr="006C56B9">
              <w:rPr>
                <w:rFonts w:asciiTheme="majorEastAsia" w:eastAsiaTheme="majorEastAsia" w:hAnsiTheme="majorEastAsia"/>
                <w:noProof/>
              </w:rPr>
              <w:t>改善策</w:t>
            </w:r>
            <w:r>
              <w:rPr>
                <w:rFonts w:asciiTheme="majorEastAsia" w:eastAsiaTheme="majorEastAsia" w:hAnsiTheme="majorEastAsia" w:hint="eastAsia"/>
                <w:noProof/>
              </w:rPr>
              <w:t>（</w:t>
            </w:r>
            <w:r>
              <w:rPr>
                <w:rFonts w:asciiTheme="majorEastAsia" w:eastAsiaTheme="majorEastAsia" w:hAnsiTheme="majorEastAsia"/>
                <w:noProof/>
              </w:rPr>
              <w:t>・）</w:t>
            </w:r>
          </w:p>
          <w:p w:rsidR="00F2197A" w:rsidRPr="006C56B9" w:rsidRDefault="00F2197A" w:rsidP="00F2197A">
            <w:pPr>
              <w:spacing w:line="320" w:lineRule="exact"/>
              <w:ind w:left="201" w:hangingChars="100" w:hanging="201"/>
              <w:rPr>
                <w:rFonts w:asciiTheme="majorEastAsia" w:eastAsiaTheme="majorEastAsia" w:hAnsiTheme="majorEastAsia"/>
              </w:rPr>
            </w:pPr>
          </w:p>
        </w:tc>
        <w:tc>
          <w:tcPr>
            <w:tcW w:w="7375" w:type="dxa"/>
          </w:tcPr>
          <w:p w:rsidR="00F2197A" w:rsidRDefault="00F2197A" w:rsidP="00F2197A">
            <w:pPr>
              <w:spacing w:line="320" w:lineRule="exact"/>
              <w:ind w:left="201" w:hangingChars="100" w:hanging="201"/>
            </w:pPr>
            <w:r>
              <w:rPr>
                <w:rFonts w:hint="eastAsia"/>
              </w:rPr>
              <w:t>●</w:t>
            </w:r>
            <w:r>
              <w:t xml:space="preserve">　</w:t>
            </w:r>
            <w:r>
              <w:rPr>
                <w:rFonts w:hint="eastAsia"/>
              </w:rPr>
              <w:t>個人の</w:t>
            </w:r>
            <w:r>
              <w:t>課題を交流する場があると</w:t>
            </w:r>
            <w:r>
              <w:rPr>
                <w:rFonts w:hint="eastAsia"/>
              </w:rPr>
              <w:t>よい</w:t>
            </w:r>
            <w:r>
              <w:t>。</w:t>
            </w:r>
          </w:p>
          <w:p w:rsidR="00F2197A" w:rsidRDefault="00F2197A" w:rsidP="00F2197A">
            <w:pPr>
              <w:spacing w:line="320" w:lineRule="exact"/>
              <w:ind w:leftChars="100" w:left="201"/>
            </w:pPr>
            <w:r>
              <w:rPr>
                <w:rFonts w:hint="eastAsia"/>
              </w:rPr>
              <w:t>・</w:t>
            </w:r>
            <w:r>
              <w:t>研修時間を学校の実態に合わせて柔軟に設定する</w:t>
            </w:r>
            <w:r w:rsidR="00DF1F7F">
              <w:rPr>
                <w:rFonts w:hint="eastAsia"/>
              </w:rPr>
              <w:t>こと</w:t>
            </w:r>
            <w:r>
              <w:rPr>
                <w:rFonts w:hint="eastAsia"/>
              </w:rPr>
              <w:t>などが</w:t>
            </w:r>
            <w:r>
              <w:t>考えられる。</w:t>
            </w:r>
          </w:p>
          <w:p w:rsidR="00F2197A" w:rsidRDefault="00F2197A" w:rsidP="00F2197A">
            <w:pPr>
              <w:spacing w:line="320" w:lineRule="exact"/>
              <w:ind w:left="201" w:hangingChars="100" w:hanging="201"/>
            </w:pPr>
            <w:r>
              <w:rPr>
                <w:rFonts w:hint="eastAsia"/>
              </w:rPr>
              <w:t>●</w:t>
            </w:r>
            <w:r>
              <w:t xml:space="preserve">　短い時間で教材を読み、中心発問</w:t>
            </w:r>
            <w:r>
              <w:rPr>
                <w:rFonts w:hint="eastAsia"/>
              </w:rPr>
              <w:t>を</w:t>
            </w:r>
            <w:r>
              <w:t>考えるの</w:t>
            </w:r>
            <w:r>
              <w:rPr>
                <w:rFonts w:hint="eastAsia"/>
              </w:rPr>
              <w:t>は</w:t>
            </w:r>
            <w:r>
              <w:t>難しい。</w:t>
            </w:r>
          </w:p>
          <w:p w:rsidR="00F2197A" w:rsidRDefault="00F2197A" w:rsidP="00F2197A">
            <w:pPr>
              <w:spacing w:line="320" w:lineRule="exact"/>
              <w:ind w:leftChars="100" w:left="201"/>
            </w:pPr>
            <w:r>
              <w:rPr>
                <w:rFonts w:hint="eastAsia"/>
              </w:rPr>
              <w:t>・</w:t>
            </w:r>
            <w:r>
              <w:t>研修のねらいの明確化</w:t>
            </w:r>
            <w:r>
              <w:rPr>
                <w:rFonts w:hint="eastAsia"/>
              </w:rPr>
              <w:t>や</w:t>
            </w:r>
            <w:r>
              <w:t>、教材の事前配付などが考えられる。</w:t>
            </w:r>
          </w:p>
        </w:tc>
      </w:tr>
    </w:tbl>
    <w:p w:rsidR="004E21C5" w:rsidRPr="003E67A6" w:rsidRDefault="003E67A6" w:rsidP="005E22EC">
      <w:pPr>
        <w:rPr>
          <w:rFonts w:ascii="HGS創英角ｺﾞｼｯｸUB" w:eastAsia="HGS創英角ｺﾞｼｯｸUB" w:hAnsi="HGS創英角ｺﾞｼｯｸUB"/>
        </w:rPr>
      </w:pPr>
      <w:r w:rsidRPr="00A20E2D">
        <w:rPr>
          <w:rFonts w:ascii="HGS創英角ｺﾞｼｯｸUB" w:eastAsia="HGS創英角ｺﾞｼｯｸUB" w:hAnsi="HGS創英角ｺﾞｼｯｸUB"/>
        </w:rPr>
        <w:t>□　コンテンツ</w:t>
      </w:r>
      <w:r w:rsidRPr="00A20E2D">
        <w:rPr>
          <w:rFonts w:ascii="HGS創英角ｺﾞｼｯｸUB" w:eastAsia="HGS創英角ｺﾞｼｯｸUB" w:hAnsi="HGS創英角ｺﾞｼｯｸUB" w:hint="eastAsia"/>
        </w:rPr>
        <w:t>を</w:t>
      </w:r>
      <w:r w:rsidRPr="00A20E2D">
        <w:rPr>
          <w:rFonts w:ascii="HGS創英角ｺﾞｼｯｸUB" w:eastAsia="HGS創英角ｺﾞｼｯｸUB" w:hAnsi="HGS創英角ｺﾞｼｯｸUB"/>
        </w:rPr>
        <w:t>活用した際の研修の成果な</w:t>
      </w:r>
      <w:r w:rsidRPr="00A20E2D">
        <w:rPr>
          <w:rFonts w:ascii="HGS創英角ｺﾞｼｯｸUB" w:eastAsia="HGS創英角ｺﾞｼｯｸUB" w:hAnsi="HGS創英角ｺﾞｼｯｸUB" w:hint="eastAsia"/>
        </w:rPr>
        <w:t>ど</w:t>
      </w:r>
    </w:p>
    <w:p w:rsidR="003E67A6" w:rsidRDefault="003E67A6" w:rsidP="005E22EC">
      <w:pPr>
        <w:rPr>
          <w:rFonts w:ascii="HGS創英角ｺﾞｼｯｸUB" w:eastAsia="HGS創英角ｺﾞｼｯｸUB" w:hAnsi="HGS創英角ｺﾞｼｯｸUB"/>
        </w:rPr>
      </w:pPr>
    </w:p>
    <w:p w:rsidR="000932E0" w:rsidRPr="000932E0" w:rsidRDefault="00370DF8" w:rsidP="005E22EC">
      <w:r w:rsidRPr="00370DF8">
        <w:rPr>
          <w:rFonts w:ascii="HGS創英角ｺﾞｼｯｸUB" w:eastAsia="HGS創英角ｺﾞｼｯｸUB" w:hAnsi="HGS創英角ｺﾞｼｯｸUB"/>
          <w:noProof/>
        </w:rPr>
        <w:drawing>
          <wp:anchor distT="0" distB="0" distL="114300" distR="114300" simplePos="0" relativeHeight="251664384" behindDoc="0" locked="0" layoutInCell="1" allowOverlap="1">
            <wp:simplePos x="0" y="0"/>
            <wp:positionH relativeFrom="column">
              <wp:posOffset>89535</wp:posOffset>
            </wp:positionH>
            <wp:positionV relativeFrom="paragraph">
              <wp:posOffset>269875</wp:posOffset>
            </wp:positionV>
            <wp:extent cx="3162300" cy="2371482"/>
            <wp:effectExtent l="0" t="0" r="0" b="0"/>
            <wp:wrapNone/>
            <wp:docPr id="1" name="図 1" descr="N:\③企画・研修部\H30企画共有\10 道研連、全教連、所長協\01 道研連\03 共同研究推進委員会\10 道徳実践事例・コンテンツ\修正２\十勝\画像\校内研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③企画・研修部\H30企画共有\10 道研連、全教連、所長協\01 道研連\03 共同研究推進委員会\10 道徳実践事例・コンテンツ\修正２\十勝\画像\校内研修.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2371482"/>
                    </a:xfrm>
                    <a:prstGeom prst="rect">
                      <a:avLst/>
                    </a:prstGeom>
                    <a:noFill/>
                    <a:ln>
                      <a:noFill/>
                    </a:ln>
                  </pic:spPr>
                </pic:pic>
              </a:graphicData>
            </a:graphic>
            <wp14:sizeRelH relativeFrom="page">
              <wp14:pctWidth>0</wp14:pctWidth>
            </wp14:sizeRelH>
            <wp14:sizeRelV relativeFrom="page">
              <wp14:pctHeight>0</wp14:pctHeight>
            </wp14:sizeRelV>
          </wp:anchor>
        </w:drawing>
      </w:r>
      <w:r w:rsidR="003E67A6">
        <w:rPr>
          <w:rFonts w:ascii="HGS創英角ｺﾞｼｯｸUB" w:eastAsia="HGS創英角ｺﾞｼｯｸUB" w:hAnsi="HGS創英角ｺﾞｼｯｸUB" w:hint="eastAsia"/>
        </w:rPr>
        <w:t>□</w:t>
      </w:r>
      <w:r w:rsidR="003E67A6" w:rsidRPr="00A20E2D">
        <w:rPr>
          <w:rFonts w:ascii="HGS創英角ｺﾞｼｯｸUB" w:eastAsia="HGS創英角ｺﾞｼｯｸUB" w:hAnsi="HGS創英角ｺﾞｼｯｸUB" w:hint="eastAsia"/>
        </w:rPr>
        <w:t xml:space="preserve">　</w:t>
      </w:r>
      <w:r w:rsidR="003E67A6">
        <w:rPr>
          <w:rFonts w:ascii="HGS創英角ｺﾞｼｯｸUB" w:eastAsia="HGS創英角ｺﾞｼｯｸUB" w:hAnsi="HGS創英角ｺﾞｼｯｸUB" w:hint="eastAsia"/>
        </w:rPr>
        <w:t>校内研修の様子</w:t>
      </w:r>
    </w:p>
    <w:sectPr w:rsidR="000932E0" w:rsidRPr="000932E0" w:rsidSect="005E22EC">
      <w:headerReference w:type="default" r:id="rId8"/>
      <w:pgSz w:w="11906" w:h="16838" w:code="9"/>
      <w:pgMar w:top="1134" w:right="1134" w:bottom="1134" w:left="1134" w:header="851" w:footer="992"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A31" w:rsidRDefault="007D5A31" w:rsidP="004E21C5">
      <w:r>
        <w:separator/>
      </w:r>
    </w:p>
  </w:endnote>
  <w:endnote w:type="continuationSeparator" w:id="0">
    <w:p w:rsidR="007D5A31" w:rsidRDefault="007D5A31" w:rsidP="004E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A31" w:rsidRDefault="007D5A31" w:rsidP="004E21C5">
      <w:r>
        <w:separator/>
      </w:r>
    </w:p>
  </w:footnote>
  <w:footnote w:type="continuationSeparator" w:id="0">
    <w:p w:rsidR="007D5A31" w:rsidRDefault="007D5A31" w:rsidP="004E2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F7B" w:rsidRPr="00EA0918" w:rsidRDefault="00A40F7B" w:rsidP="00A40F7B">
    <w:pPr>
      <w:pStyle w:val="a3"/>
      <w:jc w:val="right"/>
      <w:rPr>
        <w:rFonts w:asciiTheme="majorEastAsia" w:eastAsiaTheme="majorEastAsia" w:hAnsiTheme="majorEastAsia"/>
      </w:rPr>
    </w:pPr>
    <w:r w:rsidRPr="00EA0918">
      <w:rPr>
        <w:rFonts w:asciiTheme="majorEastAsia" w:eastAsiaTheme="majorEastAsia" w:hAnsiTheme="majorEastAsia" w:hint="eastAsia"/>
      </w:rPr>
      <w:t>【十勝</w:t>
    </w:r>
    <w:r w:rsidRPr="00EA0918">
      <w:rPr>
        <w:rFonts w:asciiTheme="majorEastAsia" w:eastAsiaTheme="majorEastAsia" w:hAnsiTheme="majorEastAsia"/>
      </w:rPr>
      <w:t>教育研究所】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C5"/>
    <w:rsid w:val="0003578E"/>
    <w:rsid w:val="00072CA2"/>
    <w:rsid w:val="0009004E"/>
    <w:rsid w:val="000932E0"/>
    <w:rsid w:val="00123A08"/>
    <w:rsid w:val="00143D9B"/>
    <w:rsid w:val="00174264"/>
    <w:rsid w:val="00175783"/>
    <w:rsid w:val="001B0715"/>
    <w:rsid w:val="001D2DCC"/>
    <w:rsid w:val="001D331C"/>
    <w:rsid w:val="00222A0F"/>
    <w:rsid w:val="00277B4D"/>
    <w:rsid w:val="00282942"/>
    <w:rsid w:val="002A49FF"/>
    <w:rsid w:val="002D4447"/>
    <w:rsid w:val="00370DF8"/>
    <w:rsid w:val="003B36F6"/>
    <w:rsid w:val="003E40A4"/>
    <w:rsid w:val="003E67A6"/>
    <w:rsid w:val="003F0952"/>
    <w:rsid w:val="00412B3A"/>
    <w:rsid w:val="004A4496"/>
    <w:rsid w:val="004B0D98"/>
    <w:rsid w:val="004E21C5"/>
    <w:rsid w:val="005335F0"/>
    <w:rsid w:val="00554539"/>
    <w:rsid w:val="005E22EC"/>
    <w:rsid w:val="006143EF"/>
    <w:rsid w:val="00666205"/>
    <w:rsid w:val="00683BA0"/>
    <w:rsid w:val="00692DEC"/>
    <w:rsid w:val="00696011"/>
    <w:rsid w:val="006C56B9"/>
    <w:rsid w:val="007279A0"/>
    <w:rsid w:val="007309C4"/>
    <w:rsid w:val="00744E25"/>
    <w:rsid w:val="007949FF"/>
    <w:rsid w:val="007C3638"/>
    <w:rsid w:val="007D5A31"/>
    <w:rsid w:val="00813D1D"/>
    <w:rsid w:val="00840FCF"/>
    <w:rsid w:val="0085224D"/>
    <w:rsid w:val="008C67EE"/>
    <w:rsid w:val="008E7257"/>
    <w:rsid w:val="008F3193"/>
    <w:rsid w:val="009078D9"/>
    <w:rsid w:val="00934CC1"/>
    <w:rsid w:val="00954804"/>
    <w:rsid w:val="009A02A7"/>
    <w:rsid w:val="009B1F4F"/>
    <w:rsid w:val="009F47D8"/>
    <w:rsid w:val="009F6B1A"/>
    <w:rsid w:val="00A20C6A"/>
    <w:rsid w:val="00A21B25"/>
    <w:rsid w:val="00A40F7B"/>
    <w:rsid w:val="00A474F1"/>
    <w:rsid w:val="00A810D4"/>
    <w:rsid w:val="00AB5DC1"/>
    <w:rsid w:val="00AE789B"/>
    <w:rsid w:val="00B528C8"/>
    <w:rsid w:val="00B7795A"/>
    <w:rsid w:val="00B86F1F"/>
    <w:rsid w:val="00B8788D"/>
    <w:rsid w:val="00BA56B1"/>
    <w:rsid w:val="00BC53E1"/>
    <w:rsid w:val="00BC54A6"/>
    <w:rsid w:val="00C12DCC"/>
    <w:rsid w:val="00C13E49"/>
    <w:rsid w:val="00C340D0"/>
    <w:rsid w:val="00C419DA"/>
    <w:rsid w:val="00C636A8"/>
    <w:rsid w:val="00C650D0"/>
    <w:rsid w:val="00C81579"/>
    <w:rsid w:val="00C837DF"/>
    <w:rsid w:val="00C85C31"/>
    <w:rsid w:val="00CD75A2"/>
    <w:rsid w:val="00D0684B"/>
    <w:rsid w:val="00D65875"/>
    <w:rsid w:val="00DC56FB"/>
    <w:rsid w:val="00DF1F7F"/>
    <w:rsid w:val="00DF75FB"/>
    <w:rsid w:val="00E43C93"/>
    <w:rsid w:val="00E90ADB"/>
    <w:rsid w:val="00E91808"/>
    <w:rsid w:val="00EA0918"/>
    <w:rsid w:val="00F2197A"/>
    <w:rsid w:val="00F32874"/>
    <w:rsid w:val="00F35F45"/>
    <w:rsid w:val="00FD78C2"/>
    <w:rsid w:val="00FD7B9B"/>
    <w:rsid w:val="00FE27BA"/>
    <w:rsid w:val="00FF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3F2B80AD-4542-4906-A61E-2AA7D9E5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1C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1C5"/>
    <w:pPr>
      <w:tabs>
        <w:tab w:val="center" w:pos="4252"/>
        <w:tab w:val="right" w:pos="8504"/>
      </w:tabs>
      <w:snapToGrid w:val="0"/>
    </w:pPr>
  </w:style>
  <w:style w:type="character" w:customStyle="1" w:styleId="a4">
    <w:name w:val="ヘッダー (文字)"/>
    <w:basedOn w:val="a0"/>
    <w:link w:val="a3"/>
    <w:uiPriority w:val="99"/>
    <w:rsid w:val="004E21C5"/>
  </w:style>
  <w:style w:type="paragraph" w:styleId="a5">
    <w:name w:val="footer"/>
    <w:basedOn w:val="a"/>
    <w:link w:val="a6"/>
    <w:uiPriority w:val="99"/>
    <w:unhideWhenUsed/>
    <w:rsid w:val="004E21C5"/>
    <w:pPr>
      <w:tabs>
        <w:tab w:val="center" w:pos="4252"/>
        <w:tab w:val="right" w:pos="8504"/>
      </w:tabs>
      <w:snapToGrid w:val="0"/>
    </w:pPr>
  </w:style>
  <w:style w:type="character" w:customStyle="1" w:styleId="a6">
    <w:name w:val="フッター (文字)"/>
    <w:basedOn w:val="a0"/>
    <w:link w:val="a5"/>
    <w:uiPriority w:val="99"/>
    <w:rsid w:val="004E21C5"/>
  </w:style>
  <w:style w:type="paragraph" w:styleId="a7">
    <w:name w:val="Balloon Text"/>
    <w:basedOn w:val="a"/>
    <w:link w:val="a8"/>
    <w:uiPriority w:val="99"/>
    <w:semiHidden/>
    <w:unhideWhenUsed/>
    <w:rsid w:val="00E90A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0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60DBD-E85A-4E9B-99F3-8DBAF21B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cp:lastModifiedBy>
  <cp:revision>15</cp:revision>
  <cp:lastPrinted>2019-02-19T01:17:00Z</cp:lastPrinted>
  <dcterms:created xsi:type="dcterms:W3CDTF">2019-02-14T00:28:00Z</dcterms:created>
  <dcterms:modified xsi:type="dcterms:W3CDTF">2019-02-19T01:19:00Z</dcterms:modified>
</cp:coreProperties>
</file>